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4EEB" w:rsidRDefault="00457C9A">
      <w:pPr>
        <w:pStyle w:val="Corpotesto"/>
        <w:jc w:val="center"/>
        <w:rPr>
          <w:szCs w:val="24"/>
        </w:rPr>
      </w:pPr>
      <w:r>
        <w:rPr>
          <w:szCs w:val="24"/>
        </w:rPr>
        <w:t>CURRICOLO DI MATEMATICA</w:t>
      </w:r>
    </w:p>
    <w:p w:rsidR="00457C9A" w:rsidRDefault="00457C9A">
      <w:pPr>
        <w:pStyle w:val="Corpotesto"/>
        <w:jc w:val="center"/>
        <w:rPr>
          <w:szCs w:val="24"/>
        </w:rPr>
      </w:pPr>
    </w:p>
    <w:p w:rsidR="00354EEB" w:rsidRDefault="00457C9A">
      <w:pPr>
        <w:pStyle w:val="Corpotesto"/>
        <w:rPr>
          <w:szCs w:val="24"/>
        </w:rPr>
      </w:pPr>
      <w:r>
        <w:rPr>
          <w:szCs w:val="24"/>
        </w:rPr>
        <w:t>S</w:t>
      </w:r>
      <w:r>
        <w:rPr>
          <w:szCs w:val="24"/>
        </w:rPr>
        <w:t>i compila il nuovo modulo di Programmazione sulla base di quanto elaborato per il quinq</w:t>
      </w:r>
      <w:r>
        <w:rPr>
          <w:szCs w:val="24"/>
        </w:rPr>
        <w:t>uennio nell’anno precedente (con competenze, abilità, conoscenze, scansione temporale e  indicazione delle UF alle quali si riferiscono le competenze.)</w:t>
      </w: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  <w:bookmarkStart w:id="0" w:name="_GoBack"/>
      <w:bookmarkEnd w:id="0"/>
    </w:p>
    <w:tbl>
      <w:tblPr>
        <w:tblStyle w:val="Grigliatabella"/>
        <w:tblW w:w="14503" w:type="dxa"/>
        <w:tblLook w:val="04A0" w:firstRow="1" w:lastRow="0" w:firstColumn="1" w:lastColumn="0" w:noHBand="0" w:noVBand="1"/>
      </w:tblPr>
      <w:tblGrid>
        <w:gridCol w:w="1693"/>
        <w:gridCol w:w="1671"/>
        <w:gridCol w:w="3173"/>
        <w:gridCol w:w="2729"/>
        <w:gridCol w:w="2118"/>
        <w:gridCol w:w="1598"/>
        <w:gridCol w:w="1521"/>
      </w:tblGrid>
      <w:tr w:rsidR="00354EEB">
        <w:tc>
          <w:tcPr>
            <w:tcW w:w="169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Competenze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chiave europee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(cfr. </w:t>
            </w:r>
            <w:proofErr w:type="spellStart"/>
            <w:r>
              <w:rPr>
                <w:sz w:val="24"/>
                <w:szCs w:val="24"/>
              </w:rPr>
              <w:t>Cur</w:t>
            </w:r>
            <w:proofErr w:type="spellEnd"/>
            <w:r>
              <w:rPr>
                <w:sz w:val="24"/>
                <w:szCs w:val="24"/>
              </w:rPr>
              <w:t>-scuola)</w:t>
            </w:r>
          </w:p>
        </w:tc>
        <w:tc>
          <w:tcPr>
            <w:tcW w:w="167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Competenze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del profilo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dello studente / Aree</w:t>
            </w:r>
          </w:p>
        </w:tc>
        <w:tc>
          <w:tcPr>
            <w:tcW w:w="317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Competenze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specifiche della disciplina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(da Regolamento dei Licei)</w:t>
            </w:r>
          </w:p>
        </w:tc>
        <w:tc>
          <w:tcPr>
            <w:tcW w:w="2729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Declinazione delle Abilità / obiettivi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generali di apprendimento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espressi in termini operativi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collegati ai traguardi (e ai contenuti)</w:t>
            </w:r>
          </w:p>
        </w:tc>
        <w:tc>
          <w:tcPr>
            <w:tcW w:w="2118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Contenuti /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Argomenti di</w:t>
            </w:r>
            <w:r>
              <w:rPr>
                <w:b/>
                <w:bCs/>
                <w:sz w:val="24"/>
                <w:szCs w:val="24"/>
              </w:rPr>
              <w:t xml:space="preserve"> conoscenza</w:t>
            </w:r>
          </w:p>
        </w:tc>
        <w:tc>
          <w:tcPr>
            <w:tcW w:w="1598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Tempi</w:t>
            </w:r>
          </w:p>
        </w:tc>
        <w:tc>
          <w:tcPr>
            <w:tcW w:w="152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UF 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bCs/>
                <w:szCs w:val="24"/>
              </w:rPr>
              <w:t xml:space="preserve">di </w:t>
            </w:r>
            <w:proofErr w:type="spellStart"/>
            <w:r>
              <w:rPr>
                <w:b/>
                <w:bCs/>
                <w:szCs w:val="24"/>
              </w:rPr>
              <w:t>rif.</w:t>
            </w:r>
            <w:proofErr w:type="spellEnd"/>
          </w:p>
        </w:tc>
      </w:tr>
      <w:tr w:rsidR="00354EEB">
        <w:tc>
          <w:tcPr>
            <w:tcW w:w="14502" w:type="dxa"/>
            <w:gridSpan w:val="7"/>
            <w:shd w:val="clear" w:color="auto" w:fill="auto"/>
            <w:tcMar>
              <w:left w:w="108" w:type="dxa"/>
            </w:tcMar>
          </w:tcPr>
          <w:p w:rsidR="00354EEB" w:rsidRDefault="00354EEB">
            <w:pPr>
              <w:jc w:val="center"/>
              <w:rPr>
                <w:b/>
                <w:sz w:val="24"/>
                <w:szCs w:val="24"/>
              </w:rPr>
            </w:pPr>
          </w:p>
          <w:p w:rsidR="00354EEB" w:rsidRDefault="00457C9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1° BIENNIO</w:t>
            </w:r>
          </w:p>
          <w:p w:rsidR="00354EEB" w:rsidRDefault="00354EE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54EEB">
        <w:trPr>
          <w:trHeight w:val="91"/>
        </w:trPr>
        <w:tc>
          <w:tcPr>
            <w:tcW w:w="169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Competenza matematica e competenze di scienze, tecnologia e ingegneria</w:t>
            </w:r>
          </w:p>
        </w:tc>
        <w:tc>
          <w:tcPr>
            <w:tcW w:w="167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Comprendere il linguaggio formale specifico della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matematica, saper utilizzare le procedure tipiche del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 xml:space="preserve">pensiero matematico, </w:t>
            </w:r>
            <w:r>
              <w:rPr>
                <w:szCs w:val="24"/>
              </w:rPr>
              <w:t>conoscere i contenuti fondamentali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 xml:space="preserve">delle teorie </w:t>
            </w:r>
            <w:r>
              <w:rPr>
                <w:szCs w:val="24"/>
              </w:rPr>
              <w:lastRenderedPageBreak/>
              <w:t>che sono alla base della descrizione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matematica della realtà.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</w:tc>
        <w:tc>
          <w:tcPr>
            <w:tcW w:w="317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szCs w:val="24"/>
              </w:rPr>
              <w:lastRenderedPageBreak/>
              <w:t>AMBITO: Aritmetica e Algebra</w:t>
            </w:r>
            <w:r>
              <w:rPr>
                <w:szCs w:val="24"/>
              </w:rPr>
              <w:t xml:space="preserve"> </w:t>
            </w:r>
          </w:p>
          <w:p w:rsidR="00354EEB" w:rsidRDefault="00457C9A">
            <w:pPr>
              <w:pStyle w:val="Corpotesto"/>
              <w:numPr>
                <w:ilvl w:val="0"/>
                <w:numId w:val="5"/>
              </w:numPr>
              <w:jc w:val="left"/>
              <w:rPr>
                <w:szCs w:val="24"/>
              </w:rPr>
            </w:pPr>
            <w:r>
              <w:rPr>
                <w:szCs w:val="24"/>
              </w:rPr>
              <w:t>Utilizzare le tecniche e le procedure del calcolo aritmetico ed algebrico, rappresentandole anche sotto forma grafi</w:t>
            </w:r>
            <w:r>
              <w:rPr>
                <w:szCs w:val="24"/>
              </w:rPr>
              <w:t>ca;</w:t>
            </w:r>
          </w:p>
          <w:p w:rsidR="00354EEB" w:rsidRDefault="00457C9A">
            <w:pPr>
              <w:pStyle w:val="Paragrafoelenco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Individuare le strategie appropriate per la soluzione di problemi.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szCs w:val="24"/>
              </w:rPr>
              <w:t>AMBITO</w:t>
            </w:r>
            <w:r>
              <w:rPr>
                <w:szCs w:val="24"/>
              </w:rPr>
              <w:t xml:space="preserve">: 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szCs w:val="24"/>
              </w:rPr>
              <w:t>Relazioni e funzioni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 xml:space="preserve">Utilizzare le tecniche e le procedure del calcolo aritmetico ed algebrico, </w:t>
            </w:r>
            <w:r>
              <w:rPr>
                <w:szCs w:val="24"/>
              </w:rPr>
              <w:lastRenderedPageBreak/>
              <w:t>rappresentandole anche sotto forma grafica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Individuare le strategie appropriate per la soluzione di problemi.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Analizzare dati e interpretarli sviluppando deduzioni e ragionamenti sugli stessi anche con l’ausilio di rappresentazioni grafiche, usando consapevolmente gli strumenti di calcolo e le pote</w:t>
            </w:r>
            <w:r>
              <w:rPr>
                <w:sz w:val="24"/>
                <w:szCs w:val="24"/>
              </w:rPr>
              <w:t>nzialità offerte da applicazioni specifiche di tipo informatico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szCs w:val="24"/>
              </w:rPr>
              <w:t>AMBITO: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szCs w:val="24"/>
              </w:rPr>
              <w:t>Geometria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Confrontare ed analizzare figure geometriche, individuando invarianti e relazioni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Individuare strategie appropriate per la risoluzione di problemi.</w:t>
            </w: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354EEB">
            <w:pPr>
              <w:pStyle w:val="Corpotesto"/>
              <w:rPr>
                <w:b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szCs w:val="24"/>
              </w:rPr>
              <w:t>AMBITO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szCs w:val="24"/>
              </w:rPr>
              <w:t>Dati e previsioni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Analizzare dati e interpretarli sviluppando deduzioni e ragionamenti sugli stessi anche con l’ausilio di rappresentazioni grafiche, usando consapevolmente gli strumenti di calcolo e le potenzialità offerte da applicazioni specifich</w:t>
            </w:r>
            <w:r>
              <w:rPr>
                <w:szCs w:val="24"/>
              </w:rPr>
              <w:t>e di tipo informatico.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Utilizzare le tecniche e le procedure del calcolo aritmetico ed algebrico, rappresentandole anche sotto forma grafica;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Individuare strategie appropriate per la risoluzione di problemi.</w:t>
            </w: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</w:tc>
        <w:tc>
          <w:tcPr>
            <w:tcW w:w="2729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Lo studente svilupperà le sue capacità nel cal</w:t>
            </w:r>
            <w:r>
              <w:rPr>
                <w:szCs w:val="24"/>
              </w:rPr>
              <w:t>colo (mentale, con carta e penna, mediante strumenti) con i numeri interi, con i numeri razionali sia nella scrittura come frazione che nella  rappresentazione decimale. In questo contesto saranno studiate le proprietà delle operazioni.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Lo studente </w:t>
            </w:r>
            <w:r>
              <w:rPr>
                <w:szCs w:val="24"/>
              </w:rPr>
              <w:t xml:space="preserve">imparerà a </w:t>
            </w:r>
            <w:r>
              <w:rPr>
                <w:szCs w:val="24"/>
              </w:rPr>
              <w:t>padroneggiare l’uso della lettera come simbolo e come variabile; apprenderà gli elementi di base del calcolo letterale, le proprietà dei polinomi e le più semplici operazioni tra di essi.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Lo studente acquisirà la capacità di eseguire calcoli con</w:t>
            </w:r>
            <w:r>
              <w:rPr>
                <w:szCs w:val="24"/>
              </w:rPr>
              <w:t xml:space="preserve"> le espressioni letterali sia per rappresentare un problema (mediante un’equazione, disequazioni o sistemi) e risolverlo, sia per dimostrare risultati generali, in particolare in aritmetica.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Saper risolvere problemi di proporzionalità diretta </w:t>
            </w:r>
            <w:r>
              <w:rPr>
                <w:szCs w:val="24"/>
              </w:rPr>
              <w:lastRenderedPageBreak/>
              <w:t xml:space="preserve">e </w:t>
            </w:r>
            <w:r>
              <w:rPr>
                <w:szCs w:val="24"/>
              </w:rPr>
              <w:t>inversa.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Saper leggere e interpretare grafici.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Riconoscere varianti e invarianti delle figure geometriche.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Usare correttamente il linguaggio specifico.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Risoluzione di semplici problemi di geometria sintetica. 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Comprendere i principali passaggi logici di una dimostrazione.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Raccogliere, organizzare e rappresentare un insieme di dati.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Rappresentare classi di dati mediante i relativi grafici.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Sa</w:t>
            </w:r>
            <w:r>
              <w:rPr>
                <w:szCs w:val="24"/>
              </w:rPr>
              <w:t>per progettare e condurre semplici indagini statistiche.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Leggere e interpretare tabelle e grafici in termini di corrispondenze fra elementi di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due insiemi.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Individuare e interpretare gli indici statistici.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 Elaborare e gestire semplici calcoli attraverso u</w:t>
            </w:r>
            <w:r>
              <w:rPr>
                <w:szCs w:val="24"/>
              </w:rPr>
              <w:t>n foglio elettronico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 Elaborare e gestire un foglio elettronico per rappresentare in forma grafica i risultati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 xml:space="preserve">dei calcoli eseguiti 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Saper determinare la probabilità in casi semplici</w:t>
            </w:r>
          </w:p>
        </w:tc>
        <w:tc>
          <w:tcPr>
            <w:tcW w:w="2118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Gli insiemi N, Z e Q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Operazioni e proprietà; proprietà delle </w:t>
            </w:r>
            <w:r>
              <w:rPr>
                <w:szCs w:val="24"/>
              </w:rPr>
              <w:t>potenze.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Numeri primi, MCD e mcm.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Percentuali.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Proporzioni.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Frazioni e numeri decimali.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Notazione scientifica e ordine di grandezza.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Costanti e variabili: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Espressioni algebriche; principali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operazioni.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Equazioni e disequazioni di primo grado.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Equa</w:t>
            </w:r>
            <w:r>
              <w:rPr>
                <w:szCs w:val="24"/>
              </w:rPr>
              <w:t>zioni fratte di 1° grado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- Sistemi di equazioni e disequazioni di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primo grado.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Concetto di relazione e di funzione.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Il piano cartesiano.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Proporzionalità diretta e inversa.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Funzioni reali di variabile reale: y = </w:t>
            </w:r>
            <w:proofErr w:type="spellStart"/>
            <w:r>
              <w:rPr>
                <w:szCs w:val="24"/>
              </w:rPr>
              <w:t>kx</w:t>
            </w:r>
            <w:proofErr w:type="spellEnd"/>
            <w:r>
              <w:rPr>
                <w:szCs w:val="24"/>
              </w:rPr>
              <w:t xml:space="preserve"> + q  ,  y = k/x , y = k x</w:t>
            </w:r>
            <w:r>
              <w:rPr>
                <w:szCs w:val="24"/>
                <w:vertAlign w:val="superscript"/>
              </w:rPr>
              <w:t>2</w:t>
            </w:r>
            <w:r>
              <w:rPr>
                <w:szCs w:val="24"/>
              </w:rPr>
              <w:t xml:space="preserve"> rappresentate sul piano cartesiano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Concetti di base della geometria euclidea.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Riconoscere le principali figure piane e le loro proprietà fondamentali dei triangoli 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quadrilateri e poligoni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circonferenza e poligoni inscritti e circoscritti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Indirizz</w:t>
            </w:r>
            <w:r>
              <w:rPr>
                <w:szCs w:val="24"/>
              </w:rPr>
              <w:t xml:space="preserve">o  </w:t>
            </w:r>
            <w:r>
              <w:rPr>
                <w:b/>
                <w:szCs w:val="24"/>
              </w:rPr>
              <w:t>Cambridge</w:t>
            </w:r>
            <w:r>
              <w:rPr>
                <w:szCs w:val="24"/>
              </w:rPr>
              <w:t xml:space="preserve">: </w:t>
            </w:r>
            <w:r>
              <w:rPr>
                <w:szCs w:val="24"/>
              </w:rPr>
              <w:lastRenderedPageBreak/>
              <w:t>costruzione con riga e compasso di figure e luoghi geometrici.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Elementi di geometria solida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Significato di analisi, organizzazione e rappresentazione di dati numerici.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Terminologia relativa alla statistica descrittiva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 Indici di </w:t>
            </w:r>
            <w:r>
              <w:rPr>
                <w:szCs w:val="24"/>
              </w:rPr>
              <w:t>sintesi di posizione e di variabilità.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 creare, elaborare un foglio elettronico con le forme grafiche corrispondenti.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probabilità di eventi elementari.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</w:tc>
        <w:tc>
          <w:tcPr>
            <w:tcW w:w="1598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lastRenderedPageBreak/>
              <w:t>Trimestre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1° anno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1° anno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1° anno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Trimestre 2° anno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1° anno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Trimestre 2° anno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  <w:r>
              <w:rPr>
                <w:szCs w:val="24"/>
              </w:rPr>
              <w:t xml:space="preserve"> 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1° anno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(</w:t>
            </w:r>
            <w:r>
              <w:rPr>
                <w:b/>
                <w:szCs w:val="24"/>
              </w:rPr>
              <w:t>Cambridge</w:t>
            </w:r>
            <w:r>
              <w:rPr>
                <w:szCs w:val="24"/>
              </w:rPr>
              <w:t>: trimestre 1° anno)</w:t>
            </w: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  <w:r>
              <w:rPr>
                <w:szCs w:val="24"/>
              </w:rPr>
              <w:t xml:space="preserve"> 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2° anno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(</w:t>
            </w:r>
            <w:r>
              <w:rPr>
                <w:b/>
                <w:szCs w:val="24"/>
              </w:rPr>
              <w:t>Cambridge</w:t>
            </w:r>
            <w:r>
              <w:rPr>
                <w:szCs w:val="24"/>
              </w:rPr>
              <w:t xml:space="preserve">: </w:t>
            </w:r>
            <w:proofErr w:type="spellStart"/>
            <w:r>
              <w:rPr>
                <w:szCs w:val="24"/>
              </w:rPr>
              <w:t>pentamestre</w:t>
            </w:r>
            <w:proofErr w:type="spellEnd"/>
            <w:r>
              <w:rPr>
                <w:szCs w:val="24"/>
              </w:rPr>
              <w:t xml:space="preserve"> 1° anno)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(</w:t>
            </w:r>
            <w:r>
              <w:rPr>
                <w:b/>
                <w:szCs w:val="24"/>
              </w:rPr>
              <w:t>Cambridge</w:t>
            </w:r>
            <w:r>
              <w:rPr>
                <w:szCs w:val="24"/>
              </w:rPr>
              <w:t xml:space="preserve">: </w:t>
            </w:r>
            <w:proofErr w:type="spellStart"/>
            <w:r>
              <w:rPr>
                <w:szCs w:val="24"/>
              </w:rPr>
              <w:lastRenderedPageBreak/>
              <w:t>pentamestre</w:t>
            </w:r>
            <w:proofErr w:type="spellEnd"/>
            <w:r>
              <w:rPr>
                <w:szCs w:val="24"/>
              </w:rPr>
              <w:t xml:space="preserve"> 2° anno)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(</w:t>
            </w:r>
            <w:r>
              <w:rPr>
                <w:b/>
                <w:szCs w:val="24"/>
              </w:rPr>
              <w:t>Cambridge</w:t>
            </w:r>
            <w:r>
              <w:rPr>
                <w:szCs w:val="24"/>
              </w:rPr>
              <w:t xml:space="preserve">: </w:t>
            </w:r>
            <w:proofErr w:type="spellStart"/>
            <w:r>
              <w:rPr>
                <w:szCs w:val="24"/>
              </w:rPr>
              <w:t>pentamestre</w:t>
            </w:r>
            <w:proofErr w:type="spellEnd"/>
            <w:r>
              <w:rPr>
                <w:szCs w:val="24"/>
              </w:rPr>
              <w:t xml:space="preserve"> 2° anno)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Trimestre 2° anno</w:t>
            </w:r>
          </w:p>
        </w:tc>
        <w:tc>
          <w:tcPr>
            <w:tcW w:w="152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rPr>
                <w:b/>
                <w:szCs w:val="24"/>
              </w:rPr>
            </w:pPr>
            <w:r>
              <w:rPr>
                <w:b/>
                <w:szCs w:val="24"/>
              </w:rPr>
              <w:lastRenderedPageBreak/>
              <w:t>UF1: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Insiemi numerici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UF2</w:t>
            </w:r>
            <w:r>
              <w:rPr>
                <w:sz w:val="24"/>
                <w:szCs w:val="24"/>
              </w:rPr>
              <w:t xml:space="preserve"> : Calcolo algebrico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UF3:</w:t>
            </w:r>
            <w:r>
              <w:rPr>
                <w:sz w:val="24"/>
                <w:szCs w:val="24"/>
              </w:rPr>
              <w:t xml:space="preserve"> equazioni e disequazioni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UF4: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Relazioni e funzioni. Piano cartesiano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UF 5 :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geometria euclidea piana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UF6</w:t>
            </w:r>
            <w:r>
              <w:rPr>
                <w:sz w:val="24"/>
                <w:szCs w:val="24"/>
              </w:rPr>
              <w:t>: elementi di statistica e probabilità</w:t>
            </w:r>
          </w:p>
        </w:tc>
      </w:tr>
    </w:tbl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tbl>
      <w:tblPr>
        <w:tblStyle w:val="Grigliatabella"/>
        <w:tblW w:w="14503" w:type="dxa"/>
        <w:tblLook w:val="04A0" w:firstRow="1" w:lastRow="0" w:firstColumn="1" w:lastColumn="0" w:noHBand="0" w:noVBand="1"/>
      </w:tblPr>
      <w:tblGrid>
        <w:gridCol w:w="1783"/>
        <w:gridCol w:w="1526"/>
        <w:gridCol w:w="2525"/>
        <w:gridCol w:w="3315"/>
        <w:gridCol w:w="2032"/>
        <w:gridCol w:w="1430"/>
        <w:gridCol w:w="1892"/>
      </w:tblGrid>
      <w:tr w:rsidR="00354EEB">
        <w:tc>
          <w:tcPr>
            <w:tcW w:w="178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Competenze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chiave europee 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(cfr. </w:t>
            </w:r>
            <w:proofErr w:type="spellStart"/>
            <w:r>
              <w:rPr>
                <w:sz w:val="24"/>
                <w:szCs w:val="24"/>
              </w:rPr>
              <w:t>Cur</w:t>
            </w:r>
            <w:proofErr w:type="spellEnd"/>
            <w:r>
              <w:rPr>
                <w:sz w:val="24"/>
                <w:szCs w:val="24"/>
              </w:rPr>
              <w:t>-scuola)</w:t>
            </w:r>
          </w:p>
        </w:tc>
        <w:tc>
          <w:tcPr>
            <w:tcW w:w="1526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Competenze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del profilo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>dello studente / Aree</w:t>
            </w:r>
          </w:p>
        </w:tc>
        <w:tc>
          <w:tcPr>
            <w:tcW w:w="2525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Competenze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specifiche della disciplina 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(da Regolamento dei Licei)</w:t>
            </w:r>
          </w:p>
        </w:tc>
        <w:tc>
          <w:tcPr>
            <w:tcW w:w="3315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Declinazione delle Abilità / obiettivi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generali di apprendimento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espressi in termini operativi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>collegati ai traguardi (e ai contenuti)</w:t>
            </w:r>
          </w:p>
        </w:tc>
        <w:tc>
          <w:tcPr>
            <w:tcW w:w="203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Contenuti /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 xml:space="preserve"> Argomenti di conoscenza</w:t>
            </w:r>
          </w:p>
        </w:tc>
        <w:tc>
          <w:tcPr>
            <w:tcW w:w="143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>Tempi</w:t>
            </w:r>
          </w:p>
        </w:tc>
        <w:tc>
          <w:tcPr>
            <w:tcW w:w="189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UF </w:t>
            </w:r>
          </w:p>
          <w:p w:rsidR="00354EEB" w:rsidRDefault="00457C9A">
            <w:pPr>
              <w:pStyle w:val="Corpotesto"/>
              <w:rPr>
                <w:szCs w:val="24"/>
                <w:lang w:eastAsia="en-US"/>
              </w:rPr>
            </w:pPr>
            <w:r>
              <w:rPr>
                <w:b/>
                <w:bCs/>
                <w:szCs w:val="24"/>
              </w:rPr>
              <w:t xml:space="preserve">di </w:t>
            </w:r>
            <w:proofErr w:type="spellStart"/>
            <w:r>
              <w:rPr>
                <w:b/>
                <w:bCs/>
                <w:szCs w:val="24"/>
              </w:rPr>
              <w:t>rif.</w:t>
            </w:r>
            <w:proofErr w:type="spellEnd"/>
          </w:p>
        </w:tc>
      </w:tr>
      <w:tr w:rsidR="00354EEB">
        <w:trPr>
          <w:trHeight w:val="786"/>
        </w:trPr>
        <w:tc>
          <w:tcPr>
            <w:tcW w:w="14502" w:type="dxa"/>
            <w:gridSpan w:val="7"/>
            <w:shd w:val="clear" w:color="auto" w:fill="auto"/>
            <w:tcMar>
              <w:left w:w="108" w:type="dxa"/>
            </w:tcMar>
          </w:tcPr>
          <w:p w:rsidR="00354EEB" w:rsidRDefault="00354EEB">
            <w:pPr>
              <w:jc w:val="center"/>
              <w:rPr>
                <w:rFonts w:cstheme="minorBidi"/>
                <w:b/>
              </w:rPr>
            </w:pPr>
          </w:p>
          <w:p w:rsidR="00354EEB" w:rsidRDefault="00457C9A">
            <w:pPr>
              <w:jc w:val="center"/>
              <w:rPr>
                <w:b/>
              </w:rPr>
            </w:pPr>
            <w:r>
              <w:rPr>
                <w:b/>
              </w:rPr>
              <w:t>2° BIENNI0</w:t>
            </w:r>
          </w:p>
        </w:tc>
      </w:tr>
      <w:tr w:rsidR="00354EEB">
        <w:trPr>
          <w:trHeight w:val="91"/>
        </w:trPr>
        <w:tc>
          <w:tcPr>
            <w:tcW w:w="178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Competenza matematica e competenze di </w:t>
            </w:r>
            <w:r>
              <w:rPr>
                <w:sz w:val="24"/>
                <w:szCs w:val="24"/>
              </w:rPr>
              <w:t>scienze, tecnologia e ingegneria</w:t>
            </w:r>
          </w:p>
        </w:tc>
        <w:tc>
          <w:tcPr>
            <w:tcW w:w="1526" w:type="dxa"/>
            <w:shd w:val="clear" w:color="auto" w:fill="auto"/>
            <w:tcMar>
              <w:left w:w="108" w:type="dxa"/>
            </w:tcMar>
          </w:tcPr>
          <w:p w:rsidR="00354EEB" w:rsidRDefault="00354EEB">
            <w:pPr>
              <w:suppressAutoHyphens w:val="0"/>
              <w:rPr>
                <w:b/>
                <w:szCs w:val="24"/>
              </w:rPr>
            </w:pPr>
          </w:p>
        </w:tc>
        <w:tc>
          <w:tcPr>
            <w:tcW w:w="2525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jc w:val="left"/>
              <w:rPr>
                <w:b/>
                <w:szCs w:val="24"/>
              </w:rPr>
            </w:pPr>
            <w:r>
              <w:rPr>
                <w:szCs w:val="24"/>
              </w:rPr>
              <w:t>Potenziare le competenze previste nel biennio coniugandole con gli argomenti propri del triennio.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leggere un grafico individuandone le caratteristiche.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interpretare il problema e scegliere conoscenze e </w:t>
            </w:r>
            <w:r>
              <w:rPr>
                <w:sz w:val="24"/>
                <w:szCs w:val="24"/>
              </w:rPr>
              <w:t>strumenti necessari alla sua soluzione.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Scegliere in modo </w:t>
            </w:r>
            <w:r>
              <w:rPr>
                <w:sz w:val="24"/>
                <w:szCs w:val="24"/>
              </w:rPr>
              <w:lastRenderedPageBreak/>
              <w:t>adeguato la variabile indipendente di un problema così da semplificare le relazioni fra dati noti e incognite.</w:t>
            </w: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Sapere motivare la scelta del modello utilizzato.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confrontare strategie ris</w:t>
            </w:r>
            <w:r>
              <w:rPr>
                <w:sz w:val="24"/>
                <w:szCs w:val="24"/>
              </w:rPr>
              <w:t>olutive diverse individuando le caratteristiche e le potenzialità di ciascuna.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esporre i contenuti trattati collegando i dati studiati e ragionando su di essi, usando un linguaggio appropriato ed una corretta strutturazione logica del discorso.</w:t>
            </w:r>
          </w:p>
          <w:p w:rsidR="00354EEB" w:rsidRDefault="00457C9A">
            <w:pPr>
              <w:suppressAutoHyphens w:val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Saper</w:t>
            </w:r>
            <w:r>
              <w:rPr>
                <w:sz w:val="24"/>
                <w:szCs w:val="24"/>
              </w:rPr>
              <w:t xml:space="preserve"> esporre il proprio percorso logico nella risoluzione di un </w:t>
            </w:r>
            <w:r>
              <w:rPr>
                <w:sz w:val="24"/>
                <w:szCs w:val="24"/>
              </w:rPr>
              <w:lastRenderedPageBreak/>
              <w:t>problema mettendo in luce i punti fondamentali e i motivi a sostegno di questo</w:t>
            </w:r>
            <w:r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utilizzando un linguaggio appropriato.</w:t>
            </w: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3315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Saper utilizzare le tecniche e procedure di calcolo algebrico, rappresentand</w:t>
            </w:r>
            <w:r>
              <w:rPr>
                <w:sz w:val="24"/>
                <w:szCs w:val="24"/>
              </w:rPr>
              <w:t>ole anche in forma grafica, per impostare, risolvere e discutere i risultati di problemi relativi a al proprio vissuto personale.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Saper matematizzare situazioni e problemi di natura pratica, analizzare dati e interpretarli sviluppando deduzioni e ragiona</w:t>
            </w:r>
            <w:r>
              <w:rPr>
                <w:szCs w:val="24"/>
              </w:rPr>
              <w:t xml:space="preserve">menti sugli stessi anche con l’ausilio di rappresentazioni </w:t>
            </w:r>
            <w:r>
              <w:rPr>
                <w:szCs w:val="24"/>
              </w:rPr>
              <w:t>grafiche, usando consapevolmente gli strumenti di calcolo e le potenzialità offerte da applicazioni specifiche di tipo informatico.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utilizzare le tecniche e </w:t>
            </w:r>
            <w:r>
              <w:rPr>
                <w:sz w:val="24"/>
                <w:szCs w:val="24"/>
              </w:rPr>
              <w:t>procedure di calcolo esponenziale e logaritmico, rappresentandole anche in forma grafica, per impostare, risolvere e discutere i risultati di problemi in vari contesti.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Saper matematizzare situazioni e problemi di natura pratica, utilizzando gli strume</w:t>
            </w:r>
            <w:r>
              <w:rPr>
                <w:szCs w:val="24"/>
              </w:rPr>
              <w:t>nti della trigonometria.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Saper analizzare le distribuzioni statistiche. Saper applicare la probabilità condizionata e composta, la formula di </w:t>
            </w:r>
            <w:proofErr w:type="spellStart"/>
            <w:r>
              <w:rPr>
                <w:szCs w:val="24"/>
              </w:rPr>
              <w:t>Bayes</w:t>
            </w:r>
            <w:proofErr w:type="spellEnd"/>
            <w:r>
              <w:rPr>
                <w:szCs w:val="24"/>
              </w:rPr>
              <w:t>, nonché gli elementi di base del calcolo combinatorio in semplici problemi. (Opzione Economico-Sociale)</w:t>
            </w:r>
          </w:p>
          <w:p w:rsidR="00354EEB" w:rsidRDefault="00354EEB">
            <w:pPr>
              <w:pStyle w:val="Corpotesto"/>
              <w:jc w:val="left"/>
              <w:rPr>
                <w:lang w:eastAsia="en-US"/>
              </w:rPr>
            </w:pPr>
          </w:p>
        </w:tc>
        <w:tc>
          <w:tcPr>
            <w:tcW w:w="203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Divisione tra polinomi e scomposizione in fattori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Equazioni e disequazioni di secondo grado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coniche: parabola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Equazioni, disequazioni di grado superiore al 2°</w:t>
            </w: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Sistemi di grado superiore al 1°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Cambridge: elementi di calcolo vettoriale e matriciale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Elementi di statistica : distribuzione normale (Opzione Economico-Sociale)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Le coniche: circonferenza, ellisse ed iperbole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Grafico di una funzione esponenziale e logaritmica e relative proprietà 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Equazioni e disequazioni </w:t>
            </w:r>
            <w:r>
              <w:rPr>
                <w:szCs w:val="24"/>
              </w:rPr>
              <w:lastRenderedPageBreak/>
              <w:t>esponenziali e logaritmiche.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Proprietà e grafici delle funzioni goniometriche.  Risoluzione dei triangoli.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Analisi di semplici distribuzioni doppie. Semplici applicazioni di calcolo delle probabilità 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Curva di Gauss </w:t>
            </w:r>
          </w:p>
          <w:p w:rsidR="00354EEB" w:rsidRDefault="00457C9A">
            <w:pPr>
              <w:pStyle w:val="Normale1"/>
              <w:rPr>
                <w:lang w:eastAsia="en-US"/>
              </w:rPr>
            </w:pPr>
            <w:r>
              <w:rPr>
                <w:szCs w:val="24"/>
              </w:rPr>
              <w:t>(Opzione-</w:t>
            </w:r>
            <w:proofErr w:type="spellStart"/>
            <w:r>
              <w:rPr>
                <w:szCs w:val="24"/>
              </w:rPr>
              <w:t>conomico</w:t>
            </w:r>
            <w:proofErr w:type="spellEnd"/>
            <w:r>
              <w:rPr>
                <w:szCs w:val="24"/>
              </w:rPr>
              <w:t>-Sociale)</w:t>
            </w:r>
          </w:p>
        </w:tc>
        <w:tc>
          <w:tcPr>
            <w:tcW w:w="143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Trimestre 3° anno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3° anno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3° anno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Trimestre 4° anno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bookmarkStart w:id="1" w:name="OLE_LINK25"/>
            <w:bookmarkStart w:id="2" w:name="OLE_LINK24"/>
            <w:bookmarkEnd w:id="1"/>
            <w:bookmarkEnd w:id="2"/>
            <w:proofErr w:type="spellStart"/>
            <w:r>
              <w:rPr>
                <w:szCs w:val="24"/>
              </w:rPr>
              <w:t>Pentamestre</w:t>
            </w:r>
            <w:proofErr w:type="spellEnd"/>
            <w:r>
              <w:rPr>
                <w:szCs w:val="24"/>
              </w:rPr>
              <w:t xml:space="preserve"> 4° anno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Pentamestre</w:t>
            </w:r>
            <w:proofErr w:type="spellEnd"/>
            <w:r>
              <w:rPr>
                <w:szCs w:val="24"/>
              </w:rPr>
              <w:t xml:space="preserve"> 4° anno</w:t>
            </w: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89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b/>
                <w:szCs w:val="24"/>
              </w:rPr>
              <w:lastRenderedPageBreak/>
              <w:t>UF7:</w:t>
            </w:r>
            <w:r>
              <w:rPr>
                <w:szCs w:val="24"/>
              </w:rPr>
              <w:t xml:space="preserve"> Scomposizione di polinomi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UF8: 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Equazioni, disequazioni e sistemi di grado superiore al 1°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  <w:p w:rsidR="00354EEB" w:rsidRDefault="00457C9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UF9: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statistica e probabilità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UF10: 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Coniche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b/>
                <w:szCs w:val="24"/>
              </w:rPr>
              <w:t xml:space="preserve">UF11: </w:t>
            </w:r>
            <w:r>
              <w:rPr>
                <w:szCs w:val="24"/>
              </w:rPr>
              <w:t xml:space="preserve">esponenziali e </w:t>
            </w:r>
            <w:r>
              <w:rPr>
                <w:szCs w:val="24"/>
              </w:rPr>
              <w:t>logaritmi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b/>
                <w:szCs w:val="24"/>
              </w:rPr>
            </w:pPr>
            <w:r>
              <w:rPr>
                <w:b/>
                <w:szCs w:val="24"/>
              </w:rPr>
              <w:t>UF12</w:t>
            </w: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t>Elementi di Trigonometria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b/>
                <w:szCs w:val="24"/>
              </w:rPr>
              <w:t xml:space="preserve">UF13: </w:t>
            </w:r>
            <w:r>
              <w:rPr>
                <w:szCs w:val="24"/>
              </w:rPr>
              <w:t>distribuzioni statistiche</w:t>
            </w:r>
          </w:p>
          <w:p w:rsidR="00354EEB" w:rsidRDefault="00354EEB">
            <w:pPr>
              <w:rPr>
                <w:sz w:val="24"/>
                <w:szCs w:val="24"/>
                <w:lang w:eastAsia="en-US"/>
              </w:rPr>
            </w:pPr>
          </w:p>
        </w:tc>
      </w:tr>
    </w:tbl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tbl>
      <w:tblPr>
        <w:tblStyle w:val="Grigliatabella"/>
        <w:tblW w:w="14503" w:type="dxa"/>
        <w:tblLook w:val="04A0" w:firstRow="1" w:lastRow="0" w:firstColumn="1" w:lastColumn="0" w:noHBand="0" w:noVBand="1"/>
      </w:tblPr>
      <w:tblGrid>
        <w:gridCol w:w="1713"/>
        <w:gridCol w:w="1488"/>
        <w:gridCol w:w="2409"/>
        <w:gridCol w:w="3136"/>
        <w:gridCol w:w="2660"/>
        <w:gridCol w:w="1486"/>
        <w:gridCol w:w="1611"/>
      </w:tblGrid>
      <w:tr w:rsidR="00354EEB">
        <w:tc>
          <w:tcPr>
            <w:tcW w:w="14502" w:type="dxa"/>
            <w:gridSpan w:val="7"/>
            <w:shd w:val="clear" w:color="auto" w:fill="auto"/>
            <w:tcMar>
              <w:left w:w="108" w:type="dxa"/>
            </w:tcMar>
          </w:tcPr>
          <w:p w:rsidR="00354EEB" w:rsidRDefault="00354EEB">
            <w:pPr>
              <w:jc w:val="center"/>
              <w:rPr>
                <w:b/>
              </w:rPr>
            </w:pPr>
          </w:p>
          <w:p w:rsidR="00354EEB" w:rsidRDefault="00457C9A">
            <w:pPr>
              <w:jc w:val="center"/>
              <w:rPr>
                <w:b/>
              </w:rPr>
            </w:pPr>
            <w:r>
              <w:rPr>
                <w:b/>
              </w:rPr>
              <w:t>CLASSE QUINTA</w:t>
            </w:r>
          </w:p>
          <w:p w:rsidR="00354EEB" w:rsidRDefault="00354EEB">
            <w:pPr>
              <w:jc w:val="center"/>
              <w:rPr>
                <w:b/>
              </w:rPr>
            </w:pPr>
          </w:p>
        </w:tc>
      </w:tr>
      <w:tr w:rsidR="00354EEB">
        <w:trPr>
          <w:trHeight w:val="85"/>
        </w:trPr>
        <w:tc>
          <w:tcPr>
            <w:tcW w:w="1712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Competenza matematica e competenze di scienze, tecnologia e ingegneria</w:t>
            </w:r>
          </w:p>
        </w:tc>
        <w:tc>
          <w:tcPr>
            <w:tcW w:w="1488" w:type="dxa"/>
            <w:shd w:val="clear" w:color="auto" w:fill="auto"/>
            <w:tcMar>
              <w:left w:w="108" w:type="dxa"/>
            </w:tcMar>
          </w:tcPr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pStyle w:val="Corpotesto"/>
            </w:pPr>
          </w:p>
        </w:tc>
        <w:tc>
          <w:tcPr>
            <w:tcW w:w="2409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suppressAutoHyphens w:val="0"/>
              <w:spacing w:before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Potenziare le competenze previste nel biennio coniugandole con gli </w:t>
            </w:r>
            <w:r>
              <w:rPr>
                <w:sz w:val="24"/>
                <w:szCs w:val="24"/>
              </w:rPr>
              <w:t>argomenti propri del triennio.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leggere un grafico </w:t>
            </w:r>
            <w:r>
              <w:rPr>
                <w:sz w:val="24"/>
                <w:szCs w:val="24"/>
              </w:rPr>
              <w:lastRenderedPageBreak/>
              <w:t>individuandone le caratteristiche.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interpretare il problema e scegliere conoscenze e strumenti necessari alla sua soluzione.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Scegliere in modo adeguato la variabile indipendente di un problema c</w:t>
            </w:r>
            <w:r>
              <w:rPr>
                <w:sz w:val="24"/>
                <w:szCs w:val="24"/>
              </w:rPr>
              <w:t>osì da semplificare le relazioni fra dati noti e incognite.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Sapere motivare la scelta del modello utilizzato.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confrontare strategie risolutive diverse individuando le caratteristiche e le potenzialità di ciascuna.</w:t>
            </w:r>
          </w:p>
          <w:p w:rsidR="00354EEB" w:rsidRDefault="00457C9A">
            <w:pPr>
              <w:suppressAutoHyphens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esporre i contenuti trattati c</w:t>
            </w:r>
            <w:r>
              <w:rPr>
                <w:sz w:val="24"/>
                <w:szCs w:val="24"/>
              </w:rPr>
              <w:t>ollegando i dati studiati e ragionando su di essi, usando un linguaggio appropriato ed una corretta strutturazione logica del discorso.</w:t>
            </w:r>
          </w:p>
          <w:p w:rsidR="00354EEB" w:rsidRDefault="00457C9A">
            <w:pPr>
              <w:suppressAutoHyphens w:val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esporre il </w:t>
            </w:r>
            <w:r>
              <w:rPr>
                <w:sz w:val="24"/>
                <w:szCs w:val="24"/>
              </w:rPr>
              <w:lastRenderedPageBreak/>
              <w:t xml:space="preserve">proprio percorso logico nella risoluzione di un problema mettendo in luce i punti fondamentali e i motivi a sostegno </w:t>
            </w:r>
            <w:r>
              <w:rPr>
                <w:color w:val="000000"/>
                <w:sz w:val="24"/>
                <w:szCs w:val="24"/>
              </w:rPr>
              <w:t>di questo utilizzando un linguaggio appropriato</w:t>
            </w:r>
          </w:p>
          <w:p w:rsidR="00354EEB" w:rsidRDefault="00354EEB">
            <w:pPr>
              <w:pStyle w:val="Corpotesto"/>
            </w:pPr>
          </w:p>
        </w:tc>
        <w:tc>
          <w:tcPr>
            <w:tcW w:w="3136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Saper applicare i singoli argomenti che concorrono alla rappresentazione </w:t>
            </w:r>
            <w:r>
              <w:rPr>
                <w:sz w:val="24"/>
                <w:szCs w:val="24"/>
              </w:rPr>
              <w:t xml:space="preserve">di una funzione razionale: dominio, simmetrie, segno, concetto di limite,  asintoti, continuità, derivate e teoremi per determinare alcuni caratteri </w:t>
            </w:r>
            <w:r>
              <w:rPr>
                <w:sz w:val="24"/>
                <w:szCs w:val="24"/>
              </w:rPr>
              <w:t>delle funzioni: crescenza e decrescenza, massimi e minimi, flessi.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</w:pPr>
            <w:r>
              <w:rPr>
                <w:sz w:val="24"/>
                <w:szCs w:val="24"/>
              </w:rPr>
              <w:t xml:space="preserve">Saper applicare le conoscenze di concentrazione, correlazione e regressione, in contesti reali.(Liceo Economico-Sociale) 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  <w:p w:rsidR="00354EEB" w:rsidRDefault="00354EEB">
            <w:pPr>
              <w:pStyle w:val="Corpotesto"/>
            </w:pPr>
          </w:p>
        </w:tc>
        <w:tc>
          <w:tcPr>
            <w:tcW w:w="266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 xml:space="preserve">Studio di funzioni razionali: dominio, segno, simmetrie, concetto di limite, asintoti, </w:t>
            </w:r>
            <w:r>
              <w:rPr>
                <w:szCs w:val="24"/>
              </w:rPr>
              <w:t xml:space="preserve">continuità, derivate. Teoremi per determinare alcuni caratteri delle funzioni: </w:t>
            </w:r>
            <w:r>
              <w:rPr>
                <w:szCs w:val="24"/>
              </w:rPr>
              <w:t>crescenza e decrescenza, massimi e minimi, flessi.</w:t>
            </w:r>
          </w:p>
          <w:p w:rsidR="00354EEB" w:rsidRDefault="00354EEB">
            <w:pPr>
              <w:pStyle w:val="Corpotesto"/>
              <w:jc w:val="left"/>
            </w:pPr>
          </w:p>
          <w:p w:rsidR="00354EEB" w:rsidRDefault="00354EEB">
            <w:pPr>
              <w:pStyle w:val="Corpotesto"/>
              <w:jc w:val="left"/>
            </w:pPr>
          </w:p>
          <w:p w:rsidR="00354EEB" w:rsidRDefault="00457C9A">
            <w:pPr>
              <w:pStyle w:val="Corpotesto"/>
              <w:jc w:val="left"/>
            </w:pPr>
            <w:r>
              <w:rPr>
                <w:szCs w:val="24"/>
              </w:rPr>
              <w:t xml:space="preserve">Concentrazione e curva di </w:t>
            </w:r>
            <w:proofErr w:type="spellStart"/>
            <w:r>
              <w:rPr>
                <w:szCs w:val="24"/>
              </w:rPr>
              <w:t>Lorentz</w:t>
            </w:r>
            <w:proofErr w:type="spellEnd"/>
            <w:r>
              <w:rPr>
                <w:szCs w:val="24"/>
              </w:rPr>
              <w:t>. Dipendenza, correlazione e regressione (Liceo Economico Sociale)</w:t>
            </w:r>
          </w:p>
        </w:tc>
        <w:tc>
          <w:tcPr>
            <w:tcW w:w="1486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 xml:space="preserve">Trimestre e </w:t>
            </w:r>
            <w:proofErr w:type="spellStart"/>
            <w:r>
              <w:rPr>
                <w:szCs w:val="24"/>
              </w:rPr>
              <w:t>pentamestre</w:t>
            </w:r>
            <w:proofErr w:type="spellEnd"/>
            <w:r>
              <w:rPr>
                <w:szCs w:val="24"/>
              </w:rPr>
              <w:t xml:space="preserve"> </w:t>
            </w:r>
            <w:r>
              <w:rPr>
                <w:szCs w:val="24"/>
              </w:rPr>
              <w:t>5° anno</w:t>
            </w:r>
          </w:p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457C9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Pentamestre</w:t>
            </w:r>
            <w:proofErr w:type="spellEnd"/>
            <w:r>
              <w:rPr>
                <w:sz w:val="24"/>
                <w:szCs w:val="24"/>
              </w:rPr>
              <w:t xml:space="preserve"> 5° anno</w:t>
            </w:r>
          </w:p>
        </w:tc>
        <w:tc>
          <w:tcPr>
            <w:tcW w:w="161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UF14: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Studio di funzione</w:t>
            </w:r>
          </w:p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UF 15</w:t>
            </w:r>
            <w:r>
              <w:rPr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Statistica- Correlazione e regressione.</w:t>
            </w:r>
          </w:p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</w:tc>
      </w:tr>
    </w:tbl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354EEB">
      <w:pPr>
        <w:rPr>
          <w:sz w:val="24"/>
          <w:szCs w:val="24"/>
        </w:rPr>
      </w:pPr>
    </w:p>
    <w:p w:rsidR="00354EEB" w:rsidRDefault="00457C9A">
      <w:pPr>
        <w:pStyle w:val="Corpodeltesto2"/>
        <w:rPr>
          <w:sz w:val="32"/>
          <w:szCs w:val="32"/>
        </w:rPr>
      </w:pPr>
      <w:r>
        <w:rPr>
          <w:sz w:val="32"/>
          <w:szCs w:val="32"/>
        </w:rPr>
        <w:t xml:space="preserve">Conoscenze e competenze minime, ritenute essenziali per </w:t>
      </w:r>
      <w:r>
        <w:rPr>
          <w:sz w:val="32"/>
          <w:szCs w:val="32"/>
        </w:rPr>
        <w:t>raggiungere il livello di sufficienza</w:t>
      </w:r>
    </w:p>
    <w:tbl>
      <w:tblPr>
        <w:tblStyle w:val="Grigliatabella"/>
        <w:tblW w:w="14503" w:type="dxa"/>
        <w:tblLook w:val="04A0" w:firstRow="1" w:lastRow="0" w:firstColumn="1" w:lastColumn="0" w:noHBand="0" w:noVBand="1"/>
      </w:tblPr>
      <w:tblGrid>
        <w:gridCol w:w="4297"/>
        <w:gridCol w:w="6040"/>
        <w:gridCol w:w="4166"/>
      </w:tblGrid>
      <w:tr w:rsidR="00354EEB">
        <w:tc>
          <w:tcPr>
            <w:tcW w:w="4297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Competenze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specifiche della disciplina 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(da Regolamento dei Licei)</w:t>
            </w:r>
          </w:p>
        </w:tc>
        <w:tc>
          <w:tcPr>
            <w:tcW w:w="604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Declinazione delle Abilità / obiettivi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generali di apprendimento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espressi in termini operativi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>collegati ai traguardi (e ai contenuti)</w:t>
            </w:r>
          </w:p>
        </w:tc>
        <w:tc>
          <w:tcPr>
            <w:tcW w:w="4166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Contenuti</w:t>
            </w:r>
            <w:r>
              <w:rPr>
                <w:b/>
                <w:bCs/>
                <w:sz w:val="24"/>
                <w:szCs w:val="24"/>
              </w:rPr>
              <w:t xml:space="preserve"> /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 xml:space="preserve"> Argomenti di conoscenza</w:t>
            </w:r>
          </w:p>
        </w:tc>
      </w:tr>
      <w:tr w:rsidR="00354EEB">
        <w:tc>
          <w:tcPr>
            <w:tcW w:w="14503" w:type="dxa"/>
            <w:gridSpan w:val="3"/>
            <w:shd w:val="clear" w:color="auto" w:fill="auto"/>
            <w:tcMar>
              <w:left w:w="108" w:type="dxa"/>
            </w:tcMar>
          </w:tcPr>
          <w:p w:rsidR="00354EEB" w:rsidRDefault="00354EEB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354EEB" w:rsidRDefault="00457C9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1° BIENNIO</w:t>
            </w:r>
          </w:p>
          <w:p w:rsidR="00354EEB" w:rsidRDefault="00354EE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354EEB">
        <w:trPr>
          <w:trHeight w:val="4838"/>
        </w:trPr>
        <w:tc>
          <w:tcPr>
            <w:tcW w:w="4297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  <w:widowControl w:val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Utilizzare le tecniche e le procedure del calcolo aritmetico ed algebrico</w:t>
            </w:r>
          </w:p>
          <w:p w:rsidR="00354EEB" w:rsidRDefault="00457C9A">
            <w:pPr>
              <w:pStyle w:val="Normale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Confrontare ed analizzare figure geometriche</w:t>
            </w:r>
          </w:p>
          <w:p w:rsidR="00354EEB" w:rsidRDefault="00457C9A">
            <w:pPr>
              <w:pStyle w:val="Normale1"/>
              <w:widowControl w:val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Individuare strategie appropriate per la risoluzione di problemi in casi semplici</w:t>
            </w:r>
          </w:p>
          <w:p w:rsidR="00354EEB" w:rsidRDefault="00457C9A">
            <w:pPr>
              <w:pStyle w:val="Normale1"/>
              <w:widowControl w:val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Analizzare dati e interpretarli anche con l’ausilio di rappresentazioni grafiche, usando gli strumenti di calcolo </w:t>
            </w: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suppressAutoHyphens w:val="0"/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604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</w:pPr>
            <w:r>
              <w:rPr>
                <w:sz w:val="24"/>
                <w:szCs w:val="24"/>
              </w:rPr>
              <w:t>Operare con gli insiemi N, Z e Q</w:t>
            </w:r>
          </w:p>
          <w:p w:rsidR="00354EEB" w:rsidRDefault="00457C9A">
            <w:pPr>
              <w:pStyle w:val="Normale1"/>
              <w:ind w:left="-70"/>
            </w:pPr>
            <w:r>
              <w:rPr>
                <w:sz w:val="24"/>
                <w:szCs w:val="24"/>
              </w:rPr>
              <w:t>Applicare le regole del calcolo letterale</w:t>
            </w:r>
          </w:p>
          <w:p w:rsidR="00354EEB" w:rsidRDefault="00457C9A">
            <w:pPr>
              <w:pStyle w:val="Normale1"/>
              <w:ind w:left="-70"/>
            </w:pPr>
            <w:r>
              <w:rPr>
                <w:sz w:val="24"/>
                <w:szCs w:val="24"/>
              </w:rPr>
              <w:t>Risolvere equazioni semplici e problemi di 1° grado</w:t>
            </w:r>
          </w:p>
          <w:p w:rsidR="00354EEB" w:rsidRDefault="00457C9A">
            <w:pPr>
              <w:pStyle w:val="Normale1"/>
              <w:ind w:left="-70"/>
            </w:pPr>
            <w:r>
              <w:rPr>
                <w:sz w:val="24"/>
                <w:szCs w:val="24"/>
              </w:rPr>
              <w:t>Risolvere semplici problemi di statistica descrittiva e applicare i concetti di statistica e probabilità in semplici contesti.</w:t>
            </w:r>
          </w:p>
          <w:p w:rsidR="00354EEB" w:rsidRDefault="00457C9A">
            <w:pPr>
              <w:pStyle w:val="Normale1"/>
              <w:ind w:left="-70"/>
            </w:pPr>
            <w:r>
              <w:rPr>
                <w:sz w:val="24"/>
                <w:szCs w:val="24"/>
              </w:rPr>
              <w:t>Saper semplificare semplici espressioni con i radicali quadratici</w:t>
            </w:r>
          </w:p>
          <w:p w:rsidR="00354EEB" w:rsidRDefault="00457C9A">
            <w:pPr>
              <w:pStyle w:val="Normale1"/>
              <w:ind w:left="-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Risolvere equazioni e disequazioni fratte di 1° grado</w:t>
            </w:r>
          </w:p>
          <w:p w:rsidR="00354EEB" w:rsidRDefault="00457C9A">
            <w:pPr>
              <w:pStyle w:val="Normale1"/>
              <w:ind w:left="-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Esercizi </w:t>
            </w:r>
            <w:r>
              <w:rPr>
                <w:sz w:val="24"/>
                <w:szCs w:val="24"/>
              </w:rPr>
              <w:t>di proporzionalità diretta ed inversa sul piano cartesiano</w:t>
            </w:r>
          </w:p>
          <w:p w:rsidR="00354EEB" w:rsidRDefault="00457C9A">
            <w:pPr>
              <w:pStyle w:val="Normale1"/>
              <w:ind w:left="-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Risolvere semplici sistemi lineari e utilizzarli in semplici problemi </w:t>
            </w:r>
          </w:p>
          <w:p w:rsidR="00354EEB" w:rsidRDefault="00457C9A">
            <w:pPr>
              <w:pStyle w:val="Normale1"/>
              <w:ind w:left="-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applicare il Teorema di Pitagora</w:t>
            </w:r>
          </w:p>
          <w:p w:rsidR="00354EEB" w:rsidRDefault="00354EEB">
            <w:pPr>
              <w:pStyle w:val="Corpotesto"/>
              <w:jc w:val="left"/>
              <w:rPr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lang w:eastAsia="en-US"/>
              </w:rPr>
            </w:pPr>
          </w:p>
          <w:p w:rsidR="00354EEB" w:rsidRDefault="00354EEB">
            <w:pPr>
              <w:pStyle w:val="Corpotesto"/>
              <w:jc w:val="left"/>
              <w:rPr>
                <w:lang w:eastAsia="en-US"/>
              </w:rPr>
            </w:pPr>
          </w:p>
          <w:p w:rsidR="00354EEB" w:rsidRDefault="00354EEB">
            <w:pPr>
              <w:pStyle w:val="Corpotesto"/>
              <w:jc w:val="left"/>
              <w:rPr>
                <w:lang w:eastAsia="en-US"/>
              </w:rPr>
            </w:pPr>
          </w:p>
          <w:p w:rsidR="00354EEB" w:rsidRDefault="00354EEB">
            <w:pPr>
              <w:pStyle w:val="Corpotesto"/>
              <w:jc w:val="left"/>
              <w:rPr>
                <w:lang w:eastAsia="en-US"/>
              </w:rPr>
            </w:pPr>
          </w:p>
          <w:p w:rsidR="00354EEB" w:rsidRDefault="00354EEB">
            <w:pPr>
              <w:pStyle w:val="Corpotesto"/>
              <w:jc w:val="left"/>
              <w:rPr>
                <w:lang w:eastAsia="en-US"/>
              </w:rPr>
            </w:pPr>
          </w:p>
          <w:p w:rsidR="00354EEB" w:rsidRDefault="00354EEB">
            <w:pPr>
              <w:pStyle w:val="Corpotesto"/>
              <w:jc w:val="left"/>
              <w:rPr>
                <w:lang w:eastAsia="en-US"/>
              </w:rPr>
            </w:pPr>
          </w:p>
        </w:tc>
        <w:tc>
          <w:tcPr>
            <w:tcW w:w="4166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Regole del calcolo numerico e letterale</w:t>
            </w:r>
          </w:p>
          <w:p w:rsidR="00354EEB" w:rsidRDefault="00457C9A">
            <w:pPr>
              <w:pStyle w:val="Normale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Procedura risolutiva equazioni di </w:t>
            </w:r>
            <w:r>
              <w:rPr>
                <w:sz w:val="24"/>
                <w:szCs w:val="24"/>
              </w:rPr>
              <w:t>primo grado</w:t>
            </w:r>
          </w:p>
          <w:p w:rsidR="00354EEB" w:rsidRDefault="00457C9A">
            <w:pPr>
              <w:pStyle w:val="Normale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Concetti di base della statistica descrittiva e probabilità</w:t>
            </w: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Semplici regole per il calcolo dei radicali</w:t>
            </w: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Equazioni e disequazioni fratte di primo grado</w:t>
            </w:r>
          </w:p>
          <w:p w:rsidR="00354EEB" w:rsidRDefault="00457C9A">
            <w:pPr>
              <w:pStyle w:val="Normale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 piano cartesiano: funzioni, proporzionalità diretta e inversa.</w:t>
            </w:r>
          </w:p>
          <w:p w:rsidR="00354EEB" w:rsidRDefault="00457C9A">
            <w:pPr>
              <w:pStyle w:val="Normale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Risoluzione di sistemi di p</w:t>
            </w:r>
            <w:r>
              <w:rPr>
                <w:sz w:val="24"/>
                <w:szCs w:val="24"/>
              </w:rPr>
              <w:t>rimo grado con rappresentazione grafica</w:t>
            </w:r>
          </w:p>
          <w:p w:rsidR="00354EEB" w:rsidRDefault="00457C9A">
            <w:pPr>
              <w:pStyle w:val="Normale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Elementi di geometria piana: teorema di Pitagora</w:t>
            </w: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  <w:p w:rsidR="00354EEB" w:rsidRDefault="00354EEB">
            <w:pPr>
              <w:pStyle w:val="Normale1"/>
              <w:rPr>
                <w:lang w:eastAsia="en-US"/>
              </w:rPr>
            </w:pPr>
          </w:p>
          <w:p w:rsidR="00354EEB" w:rsidRDefault="00354EEB">
            <w:pPr>
              <w:pStyle w:val="Normale1"/>
              <w:rPr>
                <w:lang w:eastAsia="en-US"/>
              </w:rPr>
            </w:pPr>
          </w:p>
          <w:p w:rsidR="00354EEB" w:rsidRDefault="00354EEB">
            <w:pPr>
              <w:pStyle w:val="Normale1"/>
              <w:rPr>
                <w:lang w:eastAsia="en-US"/>
              </w:rPr>
            </w:pPr>
          </w:p>
          <w:p w:rsidR="00354EEB" w:rsidRDefault="00354EEB">
            <w:pPr>
              <w:pStyle w:val="Normale1"/>
              <w:rPr>
                <w:lang w:eastAsia="en-US"/>
              </w:rPr>
            </w:pPr>
          </w:p>
        </w:tc>
      </w:tr>
      <w:tr w:rsidR="00354EEB">
        <w:trPr>
          <w:trHeight w:val="284"/>
        </w:trPr>
        <w:tc>
          <w:tcPr>
            <w:tcW w:w="14503" w:type="dxa"/>
            <w:gridSpan w:val="3"/>
            <w:shd w:val="clear" w:color="auto" w:fill="auto"/>
            <w:tcMar>
              <w:left w:w="108" w:type="dxa"/>
            </w:tcMar>
          </w:tcPr>
          <w:p w:rsidR="00354EEB" w:rsidRDefault="00354EEB">
            <w:pPr>
              <w:pStyle w:val="Normale1"/>
              <w:widowControl w:val="0"/>
              <w:contextualSpacing/>
              <w:rPr>
                <w:sz w:val="24"/>
                <w:szCs w:val="24"/>
              </w:rPr>
            </w:pPr>
          </w:p>
          <w:p w:rsidR="00354EEB" w:rsidRDefault="00457C9A">
            <w:pPr>
              <w:pStyle w:val="Normale1"/>
              <w:widowControl w:val="0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 ° BIENNIO </w:t>
            </w:r>
          </w:p>
          <w:p w:rsidR="00354EEB" w:rsidRDefault="00354EEB">
            <w:pPr>
              <w:pStyle w:val="Normale1"/>
              <w:jc w:val="both"/>
              <w:rPr>
                <w:sz w:val="24"/>
                <w:szCs w:val="24"/>
              </w:rPr>
            </w:pPr>
          </w:p>
        </w:tc>
      </w:tr>
      <w:tr w:rsidR="00354EEB">
        <w:trPr>
          <w:trHeight w:val="4109"/>
        </w:trPr>
        <w:tc>
          <w:tcPr>
            <w:tcW w:w="4297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suppressAutoHyphens w:val="0"/>
              <w:spacing w:before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Potenziare le competenze previste nel biennio coniugandole con gli argomenti propri del triennio.</w:t>
            </w:r>
          </w:p>
          <w:p w:rsidR="00354EEB" w:rsidRDefault="00457C9A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leggere un grafico </w:t>
            </w:r>
            <w:r>
              <w:rPr>
                <w:sz w:val="24"/>
                <w:szCs w:val="24"/>
              </w:rPr>
              <w:t>individuandone le caratteristiche.</w:t>
            </w:r>
          </w:p>
          <w:p w:rsidR="00354EEB" w:rsidRDefault="00457C9A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interpretare il problema e scegliere conoscenze e strumenti necessari alla sua soluzione.</w:t>
            </w:r>
          </w:p>
          <w:p w:rsidR="00354EEB" w:rsidRDefault="00457C9A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Scegliere in modo adeguato la variabile indipendente di un problema così da semplificare le relazioni fra dati noti e </w:t>
            </w:r>
            <w:r>
              <w:rPr>
                <w:sz w:val="24"/>
                <w:szCs w:val="24"/>
              </w:rPr>
              <w:t>incognite.</w:t>
            </w:r>
          </w:p>
          <w:p w:rsidR="00354EEB" w:rsidRDefault="00457C9A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esporre i </w:t>
            </w:r>
            <w:r>
              <w:rPr>
                <w:color w:val="000000"/>
                <w:sz w:val="24"/>
                <w:szCs w:val="24"/>
              </w:rPr>
              <w:t>contenuti trattati utilizzando un linguaggio appropriato</w:t>
            </w:r>
          </w:p>
        </w:tc>
        <w:tc>
          <w:tcPr>
            <w:tcW w:w="604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Saper matematizzare in semplici contesti e risolvere i relativi problemi utilizzando gli strumenti di calcolo e le proprietà geometriche apprese anche con l’ausilio di stru</w:t>
            </w:r>
            <w:r>
              <w:rPr>
                <w:szCs w:val="24"/>
              </w:rPr>
              <w:t>menti informatici.</w:t>
            </w: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Saper matematizzare in semplici contesti e risolvere i relativi problemi utilizzando gli strumenti di calcolo trigonometrico.</w:t>
            </w: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>Saper utilizzare le tecniche e procedure semplici di calcolo esponenziale e logaritmico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szCs w:val="24"/>
              </w:rPr>
              <w:t xml:space="preserve">Saper </w:t>
            </w:r>
            <w:r>
              <w:rPr>
                <w:szCs w:val="24"/>
              </w:rPr>
              <w:t>analizzare semplici distribuzioni statistiche. Saper applicare la probabilità condizionata e composta a semplici applicazioni. (Opzione Economico-Sociale)</w:t>
            </w:r>
          </w:p>
          <w:p w:rsidR="00354EEB" w:rsidRDefault="00354EEB">
            <w:pPr>
              <w:pStyle w:val="Corpotesto"/>
              <w:rPr>
                <w:szCs w:val="24"/>
              </w:rPr>
            </w:pPr>
          </w:p>
          <w:p w:rsidR="00354EEB" w:rsidRDefault="00354EEB">
            <w:pPr>
              <w:pStyle w:val="Normale1"/>
              <w:rPr>
                <w:sz w:val="24"/>
                <w:szCs w:val="24"/>
              </w:rPr>
            </w:pPr>
          </w:p>
        </w:tc>
        <w:tc>
          <w:tcPr>
            <w:tcW w:w="4166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Semplici scomposizioni in fattori dei polinomi</w:t>
            </w: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 xml:space="preserve">Risoluzione di semplici equazioni e disequazioni di </w:t>
            </w:r>
            <w:r>
              <w:rPr>
                <w:sz w:val="24"/>
                <w:szCs w:val="24"/>
              </w:rPr>
              <w:t>secondo grado</w:t>
            </w: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Proprietà della circonferenza e dei poligoni inscritti o circoscritti ad essa</w:t>
            </w: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Proprietà fondamentali della parabola e della circonferenza  e loro rappresentazione grafica</w:t>
            </w:r>
          </w:p>
          <w:p w:rsidR="00354EEB" w:rsidRDefault="00354EEB">
            <w:pPr>
              <w:pStyle w:val="Normale1"/>
              <w:jc w:val="both"/>
            </w:pP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 xml:space="preserve"> Curva di Gauss (Opzione Economico-Sociale)</w:t>
            </w:r>
          </w:p>
          <w:p w:rsidR="00354EEB" w:rsidRDefault="00354EEB">
            <w:pPr>
              <w:pStyle w:val="Normale1"/>
              <w:jc w:val="both"/>
              <w:rPr>
                <w:highlight w:val="cyan"/>
              </w:rPr>
            </w:pP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Grafico di una funzione e</w:t>
            </w:r>
            <w:r>
              <w:rPr>
                <w:sz w:val="24"/>
                <w:szCs w:val="24"/>
              </w:rPr>
              <w:t>sponenziale e logaritmica. Proprietà delle funzioni esponenziali e dei logaritmi.</w:t>
            </w: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Proprietà e grafici delle funzioni goniometriche. Formule sulla risoluzione dei triangoli.</w:t>
            </w: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>Analisi di semplici distribuzioni doppie. Semplici applicazioni di calcolo delle pr</w:t>
            </w:r>
            <w:r>
              <w:rPr>
                <w:sz w:val="24"/>
                <w:szCs w:val="24"/>
              </w:rPr>
              <w:t>obabilità (Opzione-Economico-Sociale)</w:t>
            </w:r>
          </w:p>
          <w:p w:rsidR="00354EEB" w:rsidRDefault="00354EEB">
            <w:pPr>
              <w:pStyle w:val="Normale1"/>
              <w:jc w:val="both"/>
              <w:rPr>
                <w:sz w:val="24"/>
                <w:szCs w:val="24"/>
              </w:rPr>
            </w:pPr>
          </w:p>
        </w:tc>
      </w:tr>
      <w:tr w:rsidR="00354EEB">
        <w:trPr>
          <w:trHeight w:val="808"/>
        </w:trPr>
        <w:tc>
          <w:tcPr>
            <w:tcW w:w="14503" w:type="dxa"/>
            <w:gridSpan w:val="3"/>
            <w:shd w:val="clear" w:color="auto" w:fill="auto"/>
            <w:tcMar>
              <w:left w:w="108" w:type="dxa"/>
            </w:tcMar>
          </w:tcPr>
          <w:p w:rsidR="00354EEB" w:rsidRDefault="00354EEB">
            <w:pPr>
              <w:pStyle w:val="Normale1"/>
              <w:jc w:val="center"/>
              <w:rPr>
                <w:b/>
                <w:sz w:val="24"/>
                <w:szCs w:val="24"/>
              </w:rPr>
            </w:pPr>
          </w:p>
          <w:p w:rsidR="00354EEB" w:rsidRDefault="00457C9A">
            <w:pPr>
              <w:pStyle w:val="Normale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CLASSE QUINTA</w:t>
            </w:r>
          </w:p>
        </w:tc>
      </w:tr>
      <w:tr w:rsidR="00354EEB">
        <w:trPr>
          <w:trHeight w:val="808"/>
        </w:trPr>
        <w:tc>
          <w:tcPr>
            <w:tcW w:w="4297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suppressAutoHyphens w:val="0"/>
              <w:spacing w:before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Potenziare le competenze previste nel biennio coniugandole con gli argomenti propri del triennio.</w:t>
            </w:r>
          </w:p>
          <w:p w:rsidR="00354EEB" w:rsidRDefault="00457C9A">
            <w:pPr>
              <w:suppressAutoHyphens w:val="0"/>
              <w:spacing w:before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leggere un grafico individuandone le caratteristiche.</w:t>
            </w:r>
          </w:p>
          <w:p w:rsidR="00354EEB" w:rsidRDefault="00457C9A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interpretare il problema e </w:t>
            </w:r>
            <w:r>
              <w:rPr>
                <w:sz w:val="24"/>
                <w:szCs w:val="24"/>
              </w:rPr>
              <w:t xml:space="preserve">scegliere </w:t>
            </w:r>
            <w:r>
              <w:rPr>
                <w:sz w:val="24"/>
                <w:szCs w:val="24"/>
              </w:rPr>
              <w:lastRenderedPageBreak/>
              <w:t>conoscenze e strumenti necessari alla sua soluzione.</w:t>
            </w:r>
          </w:p>
          <w:p w:rsidR="00354EEB" w:rsidRDefault="00457C9A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Scegliere in modo adeguato la variabile indipendente di un problema così da semplificare le relazioni fra dati noti e le incognite.</w:t>
            </w:r>
          </w:p>
          <w:p w:rsidR="00354EEB" w:rsidRDefault="00457C9A">
            <w:pPr>
              <w:suppressAutoHyphens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Saper esporre i </w:t>
            </w:r>
            <w:r>
              <w:rPr>
                <w:color w:val="000000"/>
                <w:sz w:val="24"/>
                <w:szCs w:val="24"/>
              </w:rPr>
              <w:t xml:space="preserve">contenuti trattati utilizzando un linguaggio </w:t>
            </w:r>
            <w:r>
              <w:rPr>
                <w:color w:val="000000"/>
                <w:sz w:val="24"/>
                <w:szCs w:val="24"/>
              </w:rPr>
              <w:t>appropriato</w:t>
            </w:r>
          </w:p>
          <w:p w:rsidR="00354EEB" w:rsidRDefault="00354EEB">
            <w:pPr>
              <w:suppressAutoHyphens w:val="0"/>
              <w:spacing w:before="60"/>
              <w:jc w:val="both"/>
              <w:rPr>
                <w:sz w:val="24"/>
                <w:szCs w:val="24"/>
              </w:rPr>
            </w:pPr>
          </w:p>
        </w:tc>
        <w:tc>
          <w:tcPr>
            <w:tcW w:w="604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Applicazione in semplici contesti delle conoscenze acquisite con particolare attenzione alla rappresentazione grafica dei caratteri essenziali delle funzioni razionali con gli strumenti dell’analisi matematica.</w:t>
            </w:r>
          </w:p>
          <w:p w:rsidR="00354EEB" w:rsidRDefault="00354EEB">
            <w:pPr>
              <w:pStyle w:val="Normale1"/>
              <w:jc w:val="both"/>
            </w:pPr>
          </w:p>
          <w:p w:rsidR="00354EEB" w:rsidRDefault="00457C9A">
            <w:pPr>
              <w:pStyle w:val="Normale1"/>
              <w:jc w:val="both"/>
            </w:pPr>
            <w:r>
              <w:rPr>
                <w:sz w:val="24"/>
                <w:szCs w:val="24"/>
              </w:rPr>
              <w:t xml:space="preserve">Conoscere e Saper applicare le </w:t>
            </w:r>
            <w:r>
              <w:rPr>
                <w:sz w:val="24"/>
                <w:szCs w:val="24"/>
              </w:rPr>
              <w:t xml:space="preserve">conoscenze di </w:t>
            </w:r>
            <w:r>
              <w:rPr>
                <w:sz w:val="24"/>
                <w:szCs w:val="24"/>
              </w:rPr>
              <w:lastRenderedPageBreak/>
              <w:t>concentrazione, correlazione e regressione, in contesti reali.(Liceo Economico-Sociale)</w:t>
            </w:r>
          </w:p>
          <w:p w:rsidR="00354EEB" w:rsidRDefault="00354EEB">
            <w:pPr>
              <w:pStyle w:val="Corpotesto"/>
              <w:rPr>
                <w:szCs w:val="24"/>
              </w:rPr>
            </w:pPr>
          </w:p>
        </w:tc>
        <w:tc>
          <w:tcPr>
            <w:tcW w:w="4166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Conoscenza dei singoli argomenti che concorrono alla rappresentazione di una semplice funzione razionale.</w:t>
            </w:r>
          </w:p>
        </w:tc>
      </w:tr>
    </w:tbl>
    <w:p w:rsidR="00354EEB" w:rsidRDefault="00457C9A">
      <w:pPr>
        <w:pStyle w:val="Corpodeltesto2"/>
        <w:rPr>
          <w:sz w:val="32"/>
          <w:szCs w:val="32"/>
        </w:rPr>
      </w:pPr>
      <w:r>
        <w:rPr>
          <w:sz w:val="32"/>
          <w:szCs w:val="32"/>
        </w:rPr>
        <w:t>FISICA</w:t>
      </w:r>
    </w:p>
    <w:tbl>
      <w:tblPr>
        <w:tblStyle w:val="Grigliatabella"/>
        <w:tblpPr w:leftFromText="141" w:rightFromText="141" w:vertAnchor="text" w:horzAnchor="margin" w:tblpY="59"/>
        <w:tblW w:w="14503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754"/>
        <w:gridCol w:w="2515"/>
        <w:gridCol w:w="2581"/>
        <w:gridCol w:w="2360"/>
        <w:gridCol w:w="2011"/>
        <w:gridCol w:w="1426"/>
        <w:gridCol w:w="1856"/>
      </w:tblGrid>
      <w:tr w:rsidR="00354EEB">
        <w:tc>
          <w:tcPr>
            <w:tcW w:w="1753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Competenze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chiave europee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(cfr. </w:t>
            </w:r>
            <w:proofErr w:type="spellStart"/>
            <w:r>
              <w:rPr>
                <w:sz w:val="24"/>
                <w:szCs w:val="24"/>
              </w:rPr>
              <w:t>Cur</w:t>
            </w:r>
            <w:proofErr w:type="spellEnd"/>
            <w:r>
              <w:rPr>
                <w:sz w:val="24"/>
                <w:szCs w:val="24"/>
              </w:rPr>
              <w:t>-scuola)</w:t>
            </w:r>
          </w:p>
        </w:tc>
        <w:tc>
          <w:tcPr>
            <w:tcW w:w="2515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Competenze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del profilo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dello studente / Aree</w:t>
            </w:r>
          </w:p>
        </w:tc>
        <w:tc>
          <w:tcPr>
            <w:tcW w:w="2581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Competenze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specifiche della disciplina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(da Regolamento dei Licei)</w:t>
            </w:r>
          </w:p>
        </w:tc>
        <w:tc>
          <w:tcPr>
            <w:tcW w:w="2360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Declinazione delle Abilità / obiettivi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generali di apprendimento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espressi in termini operativi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colle</w:t>
            </w:r>
            <w:r>
              <w:rPr>
                <w:b/>
                <w:bCs/>
                <w:sz w:val="24"/>
                <w:szCs w:val="24"/>
              </w:rPr>
              <w:t>gati ai traguardi (e ai contenuti)</w:t>
            </w:r>
          </w:p>
        </w:tc>
        <w:tc>
          <w:tcPr>
            <w:tcW w:w="2011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Contenuti /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Argomenti di conoscenza</w:t>
            </w:r>
          </w:p>
        </w:tc>
        <w:tc>
          <w:tcPr>
            <w:tcW w:w="142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Tempi</w:t>
            </w:r>
          </w:p>
        </w:tc>
        <w:tc>
          <w:tcPr>
            <w:tcW w:w="185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Corpotesto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UF </w:t>
            </w:r>
          </w:p>
          <w:p w:rsidR="00354EEB" w:rsidRDefault="00457C9A">
            <w:pPr>
              <w:pStyle w:val="Corpotesto"/>
              <w:rPr>
                <w:szCs w:val="24"/>
              </w:rPr>
            </w:pPr>
            <w:r>
              <w:rPr>
                <w:b/>
                <w:bCs/>
                <w:szCs w:val="24"/>
              </w:rPr>
              <w:t xml:space="preserve">di </w:t>
            </w:r>
            <w:proofErr w:type="spellStart"/>
            <w:r>
              <w:rPr>
                <w:b/>
                <w:bCs/>
                <w:szCs w:val="24"/>
              </w:rPr>
              <w:t>rif.</w:t>
            </w:r>
            <w:proofErr w:type="spellEnd"/>
          </w:p>
        </w:tc>
      </w:tr>
      <w:tr w:rsidR="00354EEB">
        <w:tc>
          <w:tcPr>
            <w:tcW w:w="14502" w:type="dxa"/>
            <w:gridSpan w:val="7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2° BIENNIO</w:t>
            </w:r>
          </w:p>
          <w:p w:rsidR="00354EEB" w:rsidRDefault="00354EEB"/>
        </w:tc>
      </w:tr>
      <w:tr w:rsidR="00354EEB">
        <w:tc>
          <w:tcPr>
            <w:tcW w:w="1753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</w:pPr>
            <w:r>
              <w:rPr>
                <w:szCs w:val="24"/>
              </w:rPr>
              <w:t>Competenza matematica e competenze di scienze, tecnologia e ingegneria</w:t>
            </w:r>
          </w:p>
        </w:tc>
        <w:tc>
          <w:tcPr>
            <w:tcW w:w="2515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jc w:val="both"/>
              <w:rPr>
                <w:rFonts w:eastAsia="Arial Narrow"/>
                <w:sz w:val="24"/>
                <w:szCs w:val="24"/>
              </w:rPr>
            </w:pPr>
            <w:r>
              <w:rPr>
                <w:rFonts w:eastAsia="Arial Narrow"/>
                <w:sz w:val="24"/>
                <w:szCs w:val="24"/>
              </w:rPr>
              <w:t>Possedere i contenuti fondamentali delle scienze fisiche e</w:t>
            </w:r>
          </w:p>
          <w:p w:rsidR="00354EEB" w:rsidRDefault="00457C9A">
            <w:pPr>
              <w:jc w:val="both"/>
              <w:rPr>
                <w:rFonts w:eastAsia="Arial Narrow"/>
                <w:sz w:val="24"/>
                <w:szCs w:val="24"/>
              </w:rPr>
            </w:pPr>
            <w:r>
              <w:rPr>
                <w:rFonts w:eastAsia="Arial Narrow"/>
                <w:sz w:val="24"/>
                <w:szCs w:val="24"/>
              </w:rPr>
              <w:t xml:space="preserve">delle scienze </w:t>
            </w:r>
            <w:r>
              <w:rPr>
                <w:rFonts w:eastAsia="Arial Narrow"/>
                <w:sz w:val="24"/>
                <w:szCs w:val="24"/>
              </w:rPr>
              <w:t>naturali (chimica, biologia, scienze della terra,</w:t>
            </w:r>
          </w:p>
          <w:p w:rsidR="00354EEB" w:rsidRDefault="00457C9A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rFonts w:eastAsia="Arial Narrow"/>
                <w:sz w:val="24"/>
                <w:szCs w:val="24"/>
              </w:rPr>
              <w:t xml:space="preserve">astronomia), padroneggiandone le procedure e i metodi di </w:t>
            </w:r>
            <w:r>
              <w:rPr>
                <w:rFonts w:eastAsia="Arial Narrow"/>
                <w:sz w:val="24"/>
                <w:szCs w:val="24"/>
              </w:rPr>
              <w:lastRenderedPageBreak/>
              <w:t>indagine propri, anche per potersi orientare nel campo delle scienze applicate.</w:t>
            </w:r>
          </w:p>
        </w:tc>
        <w:tc>
          <w:tcPr>
            <w:tcW w:w="2581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Osservare, descrivere ed analizzare fenomeni appartenenti alla realtà</w:t>
            </w:r>
            <w:r>
              <w:rPr>
                <w:sz w:val="24"/>
                <w:szCs w:val="24"/>
              </w:rPr>
              <w:t xml:space="preserve"> naturale e artificiale e riconoscere nelle sue varie forme i concetti di sistema e di complessità: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bookmarkStart w:id="3" w:name="OLE_LINK12"/>
            <w:bookmarkStart w:id="4" w:name="OLE_LINK11"/>
            <w:bookmarkEnd w:id="3"/>
            <w:bookmarkEnd w:id="4"/>
            <w:r>
              <w:rPr>
                <w:sz w:val="24"/>
                <w:szCs w:val="24"/>
              </w:rPr>
              <w:t xml:space="preserve">raccogliere dati </w:t>
            </w:r>
            <w:r>
              <w:rPr>
                <w:sz w:val="24"/>
                <w:szCs w:val="24"/>
              </w:rPr>
              <w:lastRenderedPageBreak/>
              <w:t>attraverso l’osservazione diretta dei fenomeni fisici;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organizzare e rappresentare i dati raccolti;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individuare  una  possibile  interpreta</w:t>
            </w:r>
            <w:r>
              <w:rPr>
                <w:sz w:val="24"/>
                <w:szCs w:val="24"/>
              </w:rPr>
              <w:t>zione   dei dati in base a semplici modelli;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bookmarkStart w:id="5" w:name="OLE_LINK14"/>
            <w:bookmarkStart w:id="6" w:name="OLE_LINK13"/>
            <w:bookmarkEnd w:id="5"/>
            <w:bookmarkEnd w:id="6"/>
            <w:r>
              <w:rPr>
                <w:sz w:val="24"/>
                <w:szCs w:val="24"/>
              </w:rPr>
              <w:t>presentare i risultati dell’analisi;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Analizzare qualitativamente e quantitativamente fenomeni legati alle trasformazioni di energia a partire dall’esperienza: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interpretare un fenomeno fisico dal punto di vista e</w:t>
            </w:r>
            <w:r>
              <w:rPr>
                <w:sz w:val="24"/>
                <w:szCs w:val="24"/>
              </w:rPr>
              <w:t>nergetico distinguendo le varie trasformazioni di energia in rapporto alle leggi che le governano;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avere la consapevolezza dei possibili impatti sull’ambiente naturale dei modi di produzione e di utilizzazione dell’energia nell’ambito </w:t>
            </w:r>
            <w:r>
              <w:rPr>
                <w:sz w:val="24"/>
                <w:szCs w:val="24"/>
              </w:rPr>
              <w:lastRenderedPageBreak/>
              <w:t>quotidiano.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Essere consapevole delle potenzialità delle tecnologie rispetto al contesto culturale e sociale i cui vengono applicate: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riconoscere il ruolo della tecnologia nella vita quotidiana e nell’economia della società;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saper cogliere le interazioni tra esigenze d</w:t>
            </w:r>
            <w:r>
              <w:rPr>
                <w:sz w:val="24"/>
                <w:szCs w:val="24"/>
              </w:rPr>
              <w:t>i vita e processi tecnologici;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adottare semplici progetti per la risoluzione di problemi pratici.</w:t>
            </w:r>
          </w:p>
        </w:tc>
        <w:tc>
          <w:tcPr>
            <w:tcW w:w="2360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lastRenderedPageBreak/>
              <w:t>Effettuare semplici misure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Interpretazione dei dati delle misure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Utilizzare modelli per spiegare semplici fenomeni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Uso del linguaggio specifico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lastRenderedPageBreak/>
              <w:t>Collocare le principali scoperte scientifiche e invenzioni tecniche nel loro contesto storico e sociale</w:t>
            </w:r>
          </w:p>
          <w:p w:rsidR="00354EEB" w:rsidRDefault="00354EE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11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Grandezze fisiche e misure</w:t>
            </w:r>
          </w:p>
          <w:p w:rsidR="00354EEB" w:rsidRDefault="00354EEB">
            <w:pPr>
              <w:pStyle w:val="Normale2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Cinematica dei corpi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 xml:space="preserve">Forze ed equilibrio. Equilibrio dei corpi rigidi e dei </w:t>
            </w:r>
            <w:r>
              <w:rPr>
                <w:sz w:val="24"/>
                <w:szCs w:val="24"/>
              </w:rPr>
              <w:lastRenderedPageBreak/>
              <w:t>fluidi.</w:t>
            </w:r>
          </w:p>
          <w:p w:rsidR="00354EEB" w:rsidRDefault="00354EEB">
            <w:pPr>
              <w:pStyle w:val="Normale2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Forze e movimento. </w:t>
            </w: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moti nel piano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 xml:space="preserve"> principi della dinamica.</w:t>
            </w:r>
          </w:p>
          <w:p w:rsidR="00354EEB" w:rsidRDefault="00354EEB">
            <w:pPr>
              <w:pStyle w:val="Normale2"/>
              <w:rPr>
                <w:rFonts w:ascii="Arial" w:hAnsi="Arial" w:cs="Arial"/>
                <w:sz w:val="24"/>
                <w:szCs w:val="24"/>
              </w:rPr>
            </w:pPr>
          </w:p>
          <w:p w:rsidR="00354EEB" w:rsidRDefault="00354EEB">
            <w:pPr>
              <w:pStyle w:val="Normale2"/>
              <w:rPr>
                <w:rFonts w:ascii="Arial" w:hAnsi="Arial" w:cs="Arial"/>
                <w:sz w:val="24"/>
                <w:szCs w:val="24"/>
              </w:rPr>
            </w:pPr>
          </w:p>
          <w:p w:rsidR="00354EEB" w:rsidRDefault="00457C9A">
            <w:pPr>
              <w:pStyle w:val="Normale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Lavoro ed energia. Principi di conservazione dell’energia meccanica.</w:t>
            </w:r>
          </w:p>
          <w:p w:rsidR="00354EEB" w:rsidRDefault="00354EEB">
            <w:pPr>
              <w:pStyle w:val="Normale2"/>
              <w:rPr>
                <w:sz w:val="24"/>
                <w:szCs w:val="24"/>
              </w:rPr>
            </w:pPr>
          </w:p>
          <w:p w:rsidR="00354EEB" w:rsidRDefault="00354EEB">
            <w:pPr>
              <w:pStyle w:val="Normale2"/>
              <w:rPr>
                <w:sz w:val="24"/>
                <w:szCs w:val="24"/>
              </w:rPr>
            </w:pPr>
          </w:p>
          <w:p w:rsidR="00354EEB" w:rsidRDefault="00354EEB">
            <w:pPr>
              <w:pStyle w:val="Normale2"/>
              <w:rPr>
                <w:sz w:val="24"/>
                <w:szCs w:val="24"/>
              </w:rPr>
            </w:pPr>
          </w:p>
          <w:p w:rsidR="00354EEB" w:rsidRDefault="00354EEB">
            <w:pPr>
              <w:pStyle w:val="Normale2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La gravitazione: leggi di Keplero e della gravitazione universale</w:t>
            </w:r>
          </w:p>
          <w:p w:rsidR="00354EEB" w:rsidRDefault="00354EEB">
            <w:pPr>
              <w:pStyle w:val="Corpotesto"/>
              <w:jc w:val="left"/>
              <w:rPr>
                <w:b/>
                <w:bCs/>
                <w:szCs w:val="24"/>
              </w:rPr>
            </w:pPr>
          </w:p>
        </w:tc>
        <w:tc>
          <w:tcPr>
            <w:tcW w:w="142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Corpotesto"/>
              <w:rPr>
                <w:bCs/>
                <w:szCs w:val="24"/>
              </w:rPr>
            </w:pPr>
            <w:r>
              <w:rPr>
                <w:bCs/>
                <w:szCs w:val="24"/>
              </w:rPr>
              <w:lastRenderedPageBreak/>
              <w:t>Trimestre 3° anno</w:t>
            </w:r>
          </w:p>
          <w:p w:rsidR="00354EEB" w:rsidRDefault="00354EEB">
            <w:pPr>
              <w:pStyle w:val="Titolo1"/>
              <w:numPr>
                <w:ilvl w:val="0"/>
                <w:numId w:val="0"/>
              </w:numPr>
              <w:ind w:left="720" w:hanging="360"/>
            </w:pPr>
          </w:p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354EEB"/>
          <w:p w:rsidR="00354EEB" w:rsidRDefault="00457C9A">
            <w:pPr>
              <w:rPr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lastRenderedPageBreak/>
              <w:t>Pentamestre</w:t>
            </w:r>
            <w:proofErr w:type="spellEnd"/>
            <w:r>
              <w:rPr>
                <w:bCs/>
                <w:sz w:val="24"/>
                <w:szCs w:val="24"/>
              </w:rPr>
              <w:t xml:space="preserve"> 3° anno</w:t>
            </w:r>
          </w:p>
        </w:tc>
        <w:tc>
          <w:tcPr>
            <w:tcW w:w="185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Corpotes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lastRenderedPageBreak/>
              <w:t>UF1: Introduzione alla fisica</w:t>
            </w:r>
          </w:p>
          <w:p w:rsidR="00354EEB" w:rsidRDefault="00457C9A">
            <w:pPr>
              <w:pStyle w:val="Corpotes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UF2: </w:t>
            </w:r>
            <w:r>
              <w:rPr>
                <w:bCs/>
                <w:szCs w:val="24"/>
              </w:rPr>
              <w:t>Cinematica</w:t>
            </w:r>
          </w:p>
          <w:p w:rsidR="00354EEB" w:rsidRDefault="00457C9A">
            <w:pPr>
              <w:pStyle w:val="Corpotes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UF3: Statica</w:t>
            </w: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457C9A">
            <w:pPr>
              <w:pStyle w:val="Corpotes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UF 4°: dinamica</w:t>
            </w: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354EEB">
            <w:pPr>
              <w:pStyle w:val="Corpotesto"/>
              <w:jc w:val="left"/>
              <w:rPr>
                <w:bCs/>
                <w:szCs w:val="24"/>
              </w:rPr>
            </w:pPr>
          </w:p>
          <w:p w:rsidR="00354EEB" w:rsidRDefault="00457C9A">
            <w:pPr>
              <w:pStyle w:val="Titolo1"/>
              <w:numPr>
                <w:ilvl w:val="0"/>
                <w:numId w:val="0"/>
              </w:numPr>
              <w:jc w:val="left"/>
            </w:pPr>
            <w:r>
              <w:rPr>
                <w:bCs/>
                <w:szCs w:val="24"/>
              </w:rPr>
              <w:t>UF 5°: Lavoro ed energia</w:t>
            </w:r>
          </w:p>
        </w:tc>
      </w:tr>
      <w:tr w:rsidR="00354EEB">
        <w:tc>
          <w:tcPr>
            <w:tcW w:w="1753" w:type="dxa"/>
            <w:shd w:val="clear" w:color="auto" w:fill="auto"/>
            <w:tcMar>
              <w:left w:w="103" w:type="dxa"/>
            </w:tcMar>
          </w:tcPr>
          <w:p w:rsidR="00354EEB" w:rsidRDefault="00354EEB">
            <w:pPr>
              <w:pStyle w:val="Titolo1"/>
              <w:numPr>
                <w:ilvl w:val="0"/>
                <w:numId w:val="6"/>
              </w:numPr>
              <w:ind w:left="0" w:firstLine="0"/>
            </w:pPr>
          </w:p>
        </w:tc>
        <w:tc>
          <w:tcPr>
            <w:tcW w:w="2515" w:type="dxa"/>
            <w:shd w:val="clear" w:color="auto" w:fill="auto"/>
            <w:tcMar>
              <w:left w:w="103" w:type="dxa"/>
            </w:tcMar>
          </w:tcPr>
          <w:p w:rsidR="00354EEB" w:rsidRDefault="00354EEB">
            <w:pPr>
              <w:jc w:val="both"/>
              <w:rPr>
                <w:rFonts w:eastAsia="Arial Narrow"/>
                <w:sz w:val="24"/>
                <w:szCs w:val="24"/>
              </w:rPr>
            </w:pPr>
          </w:p>
        </w:tc>
        <w:tc>
          <w:tcPr>
            <w:tcW w:w="2581" w:type="dxa"/>
            <w:shd w:val="clear" w:color="auto" w:fill="auto"/>
            <w:tcMar>
              <w:left w:w="103" w:type="dxa"/>
            </w:tcMar>
          </w:tcPr>
          <w:p w:rsidR="00354EEB" w:rsidRDefault="00354EE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60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Saper effettuare nei vari contesti misure di temperature e calcolare il corrispondente scambio di calore tra i corpi.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 xml:space="preserve">Saper interpretare in contesti reali semplici i </w:t>
            </w:r>
            <w:r>
              <w:rPr>
                <w:sz w:val="24"/>
                <w:szCs w:val="24"/>
              </w:rPr>
              <w:t xml:space="preserve">principi di conservazione dell’energia, in particolare nell’uso </w:t>
            </w:r>
            <w:r>
              <w:rPr>
                <w:sz w:val="24"/>
                <w:szCs w:val="24"/>
              </w:rPr>
              <w:lastRenderedPageBreak/>
              <w:t>delle macchine domestiche.</w:t>
            </w:r>
          </w:p>
          <w:p w:rsidR="00354EEB" w:rsidRDefault="00457C9A">
            <w:pPr>
              <w:pStyle w:val="Normale2"/>
            </w:pPr>
            <w:r>
              <w:rPr>
                <w:sz w:val="24"/>
                <w:szCs w:val="24"/>
              </w:rPr>
              <w:t>Corretta interpretazione di semplici fenomeni acustici e ottici</w:t>
            </w:r>
          </w:p>
        </w:tc>
        <w:tc>
          <w:tcPr>
            <w:tcW w:w="2011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Normale2"/>
              <w:jc w:val="both"/>
            </w:pPr>
            <w:r>
              <w:rPr>
                <w:sz w:val="24"/>
                <w:szCs w:val="24"/>
              </w:rPr>
              <w:lastRenderedPageBreak/>
              <w:t>La temperatura</w:t>
            </w:r>
          </w:p>
          <w:p w:rsidR="00354EEB" w:rsidRDefault="00457C9A">
            <w:pPr>
              <w:pStyle w:val="Normale2"/>
              <w:jc w:val="both"/>
            </w:pPr>
            <w:r>
              <w:rPr>
                <w:sz w:val="24"/>
                <w:szCs w:val="24"/>
              </w:rPr>
              <w:t>Calore</w:t>
            </w: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  <w:jc w:val="both"/>
            </w:pPr>
            <w:r>
              <w:rPr>
                <w:sz w:val="24"/>
                <w:szCs w:val="24"/>
              </w:rPr>
              <w:t>Termodinamica</w:t>
            </w: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  <w:jc w:val="both"/>
            </w:pPr>
            <w:r>
              <w:rPr>
                <w:sz w:val="24"/>
                <w:szCs w:val="24"/>
              </w:rPr>
              <w:t>Le onde: il suono e la luce</w:t>
            </w:r>
          </w:p>
          <w:p w:rsidR="00354EEB" w:rsidRDefault="00354EEB">
            <w:pPr>
              <w:pStyle w:val="Corpotesto"/>
              <w:rPr>
                <w:b/>
                <w:bCs/>
                <w:szCs w:val="24"/>
              </w:rPr>
            </w:pPr>
          </w:p>
        </w:tc>
        <w:tc>
          <w:tcPr>
            <w:tcW w:w="142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Corpotesto"/>
              <w:rPr>
                <w:bCs/>
                <w:szCs w:val="24"/>
              </w:rPr>
            </w:pPr>
            <w:r>
              <w:rPr>
                <w:bCs/>
                <w:szCs w:val="24"/>
              </w:rPr>
              <w:t>Trimestre 4° anno</w:t>
            </w:r>
          </w:p>
          <w:p w:rsidR="00354EEB" w:rsidRDefault="00354EEB">
            <w:pPr>
              <w:pStyle w:val="Corpotesto"/>
              <w:rPr>
                <w:bCs/>
                <w:szCs w:val="24"/>
              </w:rPr>
            </w:pPr>
          </w:p>
          <w:p w:rsidR="00354EEB" w:rsidRDefault="00457C9A">
            <w:pPr>
              <w:pStyle w:val="Corpotesto"/>
              <w:rPr>
                <w:bCs/>
                <w:szCs w:val="24"/>
              </w:rPr>
            </w:pPr>
            <w:proofErr w:type="spellStart"/>
            <w:r>
              <w:rPr>
                <w:bCs/>
                <w:szCs w:val="24"/>
              </w:rPr>
              <w:t>Pentamestre</w:t>
            </w:r>
            <w:proofErr w:type="spellEnd"/>
            <w:r>
              <w:rPr>
                <w:bCs/>
                <w:szCs w:val="24"/>
              </w:rPr>
              <w:t xml:space="preserve"> 4° anno</w:t>
            </w:r>
          </w:p>
          <w:p w:rsidR="00354EEB" w:rsidRDefault="00354EEB">
            <w:pPr>
              <w:pStyle w:val="Corpotesto"/>
              <w:rPr>
                <w:bCs/>
                <w:szCs w:val="24"/>
              </w:rPr>
            </w:pPr>
          </w:p>
          <w:p w:rsidR="00354EEB" w:rsidRDefault="00354EEB">
            <w:pPr>
              <w:pStyle w:val="Titolo1"/>
              <w:numPr>
                <w:ilvl w:val="0"/>
                <w:numId w:val="6"/>
              </w:numPr>
              <w:ind w:left="0" w:firstLine="0"/>
            </w:pPr>
          </w:p>
        </w:tc>
        <w:tc>
          <w:tcPr>
            <w:tcW w:w="185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Corpotes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UF 6°: Temperatura e calore</w:t>
            </w:r>
          </w:p>
          <w:p w:rsidR="00354EEB" w:rsidRDefault="00457C9A">
            <w:pPr>
              <w:pStyle w:val="Corpotesto"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UF 7°: Termodinamica</w:t>
            </w:r>
          </w:p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  <w:jc w:val="left"/>
            </w:pPr>
            <w:r>
              <w:rPr>
                <w:bCs/>
                <w:szCs w:val="24"/>
              </w:rPr>
              <w:t>UF 8°:</w:t>
            </w:r>
          </w:p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  <w:jc w:val="left"/>
            </w:pPr>
            <w:r>
              <w:rPr>
                <w:bCs/>
                <w:szCs w:val="24"/>
              </w:rPr>
              <w:t xml:space="preserve"> Onde</w:t>
            </w:r>
          </w:p>
        </w:tc>
      </w:tr>
      <w:tr w:rsidR="00354EEB">
        <w:tc>
          <w:tcPr>
            <w:tcW w:w="14502" w:type="dxa"/>
            <w:gridSpan w:val="7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CLASSE QUINTA</w:t>
            </w:r>
          </w:p>
          <w:p w:rsidR="00354EEB" w:rsidRDefault="00354EEB"/>
        </w:tc>
      </w:tr>
      <w:tr w:rsidR="00354EEB">
        <w:tc>
          <w:tcPr>
            <w:tcW w:w="1753" w:type="dxa"/>
            <w:shd w:val="clear" w:color="auto" w:fill="auto"/>
            <w:tcMar>
              <w:left w:w="103" w:type="dxa"/>
            </w:tcMar>
          </w:tcPr>
          <w:p w:rsidR="00354EEB" w:rsidRDefault="00354EEB">
            <w:pPr>
              <w:pStyle w:val="Titolo1"/>
              <w:numPr>
                <w:ilvl w:val="0"/>
                <w:numId w:val="6"/>
              </w:numPr>
              <w:ind w:left="0" w:firstLine="0"/>
            </w:pPr>
          </w:p>
        </w:tc>
        <w:tc>
          <w:tcPr>
            <w:tcW w:w="2515" w:type="dxa"/>
            <w:shd w:val="clear" w:color="auto" w:fill="auto"/>
            <w:tcMar>
              <w:left w:w="103" w:type="dxa"/>
            </w:tcMar>
          </w:tcPr>
          <w:p w:rsidR="00354EEB" w:rsidRDefault="00354EEB">
            <w:pPr>
              <w:jc w:val="both"/>
              <w:rPr>
                <w:rFonts w:eastAsia="Arial Narrow"/>
                <w:sz w:val="24"/>
                <w:szCs w:val="24"/>
              </w:rPr>
            </w:pPr>
          </w:p>
        </w:tc>
        <w:tc>
          <w:tcPr>
            <w:tcW w:w="2581" w:type="dxa"/>
            <w:shd w:val="clear" w:color="auto" w:fill="auto"/>
            <w:tcMar>
              <w:left w:w="103" w:type="dxa"/>
            </w:tcMar>
          </w:tcPr>
          <w:p w:rsidR="00354EEB" w:rsidRDefault="00354EEB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60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Normale2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Saper distinguere tra i fenomeni elettrici, magnetici ed elettromagnetici.</w:t>
            </w:r>
          </w:p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Saper interpretare in contesti reali semplici i fenomeni elettrici, </w:t>
            </w:r>
            <w:r>
              <w:rPr>
                <w:bCs/>
                <w:szCs w:val="24"/>
              </w:rPr>
              <w:t>magnetici ed elettromagnetici, in particolare nell’uso delle macchine</w:t>
            </w:r>
          </w:p>
          <w:p w:rsidR="00354EEB" w:rsidRDefault="00457C9A">
            <w:pPr>
              <w:pStyle w:val="Normale2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domestiche.</w:t>
            </w:r>
          </w:p>
          <w:p w:rsidR="00354EEB" w:rsidRDefault="00457C9A">
            <w:pPr>
              <w:pStyle w:val="Normale2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Saper distinguere tra gli argomenti della fisica del XX secolo che hanno maggiormente influenzato la società moderna.</w:t>
            </w:r>
          </w:p>
        </w:tc>
        <w:tc>
          <w:tcPr>
            <w:tcW w:w="2011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Fenomeni elettrici</w:t>
            </w: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Fenomeni magnetici</w:t>
            </w: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Fenomeni elettromagnetici</w:t>
            </w: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Cenni sulla fisica del XX secolo.</w:t>
            </w:r>
          </w:p>
          <w:p w:rsidR="00354EEB" w:rsidRDefault="00354EEB">
            <w:pPr>
              <w:pStyle w:val="Titolo1"/>
              <w:numPr>
                <w:ilvl w:val="0"/>
                <w:numId w:val="6"/>
              </w:numPr>
              <w:ind w:left="0" w:firstLine="0"/>
            </w:pPr>
          </w:p>
        </w:tc>
        <w:tc>
          <w:tcPr>
            <w:tcW w:w="142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Corpotesto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Trimestre 5° anno</w:t>
            </w:r>
          </w:p>
          <w:p w:rsidR="00354EEB" w:rsidRDefault="00354EEB">
            <w:pPr>
              <w:pStyle w:val="Corpotesto"/>
              <w:rPr>
                <w:bCs/>
                <w:color w:val="000000"/>
                <w:szCs w:val="24"/>
              </w:rPr>
            </w:pPr>
          </w:p>
          <w:p w:rsidR="00354EEB" w:rsidRDefault="00354EEB">
            <w:pPr>
              <w:pStyle w:val="Corpotesto"/>
              <w:rPr>
                <w:bCs/>
                <w:color w:val="000000"/>
                <w:szCs w:val="24"/>
              </w:rPr>
            </w:pPr>
          </w:p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</w:pPr>
            <w:proofErr w:type="spellStart"/>
            <w:r>
              <w:rPr>
                <w:bCs/>
                <w:color w:val="000000"/>
                <w:szCs w:val="24"/>
              </w:rPr>
              <w:t>Pentamestre</w:t>
            </w:r>
            <w:proofErr w:type="spellEnd"/>
            <w:r>
              <w:rPr>
                <w:bCs/>
                <w:color w:val="000000"/>
                <w:szCs w:val="24"/>
              </w:rPr>
              <w:t xml:space="preserve"> 5° anno</w:t>
            </w:r>
          </w:p>
        </w:tc>
        <w:tc>
          <w:tcPr>
            <w:tcW w:w="1856" w:type="dxa"/>
            <w:shd w:val="clear" w:color="auto" w:fill="auto"/>
            <w:tcMar>
              <w:left w:w="103" w:type="dxa"/>
            </w:tcMar>
          </w:tcPr>
          <w:p w:rsidR="00354EEB" w:rsidRDefault="00457C9A">
            <w:pPr>
              <w:pStyle w:val="Corpotesto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UF8: Fenomeni elettrici</w:t>
            </w:r>
          </w:p>
          <w:p w:rsidR="00354EEB" w:rsidRDefault="00354EEB">
            <w:pPr>
              <w:pStyle w:val="Corpotesto"/>
              <w:rPr>
                <w:bCs/>
                <w:color w:val="000000"/>
                <w:szCs w:val="24"/>
              </w:rPr>
            </w:pPr>
          </w:p>
          <w:p w:rsidR="00354EEB" w:rsidRDefault="00354EEB">
            <w:pPr>
              <w:pStyle w:val="Corpotesto"/>
              <w:rPr>
                <w:bCs/>
                <w:color w:val="000000"/>
                <w:szCs w:val="24"/>
              </w:rPr>
            </w:pPr>
          </w:p>
          <w:p w:rsidR="00354EEB" w:rsidRDefault="00457C9A">
            <w:pPr>
              <w:pStyle w:val="Corpotesto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UF9: Fenomeni magnetici</w:t>
            </w:r>
          </w:p>
          <w:p w:rsidR="00354EEB" w:rsidRDefault="00354EEB">
            <w:pPr>
              <w:pStyle w:val="Corpotesto"/>
              <w:rPr>
                <w:bCs/>
                <w:color w:val="000000"/>
                <w:szCs w:val="24"/>
              </w:rPr>
            </w:pPr>
          </w:p>
          <w:p w:rsidR="00354EEB" w:rsidRDefault="00457C9A">
            <w:pPr>
              <w:pStyle w:val="Titolo1"/>
              <w:numPr>
                <w:ilvl w:val="0"/>
                <w:numId w:val="6"/>
              </w:numPr>
              <w:ind w:left="0" w:firstLine="0"/>
            </w:pPr>
            <w:r>
              <w:rPr>
                <w:bCs/>
                <w:color w:val="000000"/>
                <w:szCs w:val="24"/>
              </w:rPr>
              <w:t>UF10: Fenomeni elettromagnetici</w:t>
            </w:r>
          </w:p>
        </w:tc>
      </w:tr>
    </w:tbl>
    <w:p w:rsidR="00354EEB" w:rsidRDefault="00354EEB">
      <w:pPr>
        <w:pStyle w:val="Corpodeltesto2"/>
        <w:rPr>
          <w:sz w:val="32"/>
          <w:szCs w:val="32"/>
        </w:rPr>
      </w:pPr>
    </w:p>
    <w:p w:rsidR="00354EEB" w:rsidRDefault="00457C9A">
      <w:pPr>
        <w:pStyle w:val="Corpodeltesto2"/>
        <w:rPr>
          <w:sz w:val="32"/>
          <w:szCs w:val="32"/>
        </w:rPr>
      </w:pPr>
      <w:r>
        <w:rPr>
          <w:sz w:val="32"/>
          <w:szCs w:val="32"/>
        </w:rPr>
        <w:t xml:space="preserve">Conoscenze e competenze minime, ritenute essenziali per </w:t>
      </w:r>
      <w:r>
        <w:rPr>
          <w:sz w:val="32"/>
          <w:szCs w:val="32"/>
        </w:rPr>
        <w:t>raggiungere il livello di sufficienza</w:t>
      </w:r>
    </w:p>
    <w:tbl>
      <w:tblPr>
        <w:tblStyle w:val="Grigliatabella"/>
        <w:tblW w:w="14503" w:type="dxa"/>
        <w:tblLook w:val="04A0" w:firstRow="1" w:lastRow="0" w:firstColumn="1" w:lastColumn="0" w:noHBand="0" w:noVBand="1"/>
      </w:tblPr>
      <w:tblGrid>
        <w:gridCol w:w="5271"/>
        <w:gridCol w:w="5403"/>
        <w:gridCol w:w="3829"/>
      </w:tblGrid>
      <w:tr w:rsidR="00354EEB">
        <w:tc>
          <w:tcPr>
            <w:tcW w:w="527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C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Competenze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specifiche della disciplina 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(da Regolamento dei Licei)</w:t>
            </w:r>
          </w:p>
        </w:tc>
        <w:tc>
          <w:tcPr>
            <w:tcW w:w="540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rFonts w:cstheme="minorBidi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Declinazione delle Abilità / obiettivi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generali di apprendimento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espressi in termini operativi </w:t>
            </w:r>
          </w:p>
          <w:p w:rsidR="00354EEB" w:rsidRDefault="00457C9A">
            <w:pPr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>collegati ai traguardi (e ai contenuti)</w:t>
            </w:r>
          </w:p>
        </w:tc>
        <w:tc>
          <w:tcPr>
            <w:tcW w:w="3829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Contenuti</w:t>
            </w:r>
            <w:r>
              <w:rPr>
                <w:b/>
                <w:bCs/>
                <w:sz w:val="24"/>
                <w:szCs w:val="24"/>
              </w:rPr>
              <w:t xml:space="preserve"> /</w:t>
            </w:r>
          </w:p>
          <w:p w:rsidR="00354EEB" w:rsidRDefault="00457C9A">
            <w:pPr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</w:rPr>
              <w:t xml:space="preserve"> Argomenti di conoscenza</w:t>
            </w:r>
          </w:p>
        </w:tc>
      </w:tr>
      <w:tr w:rsidR="00354EEB">
        <w:trPr>
          <w:trHeight w:val="466"/>
        </w:trPr>
        <w:tc>
          <w:tcPr>
            <w:tcW w:w="14503" w:type="dxa"/>
            <w:gridSpan w:val="3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deltesto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2° BIENNIO</w:t>
            </w:r>
          </w:p>
        </w:tc>
      </w:tr>
      <w:tr w:rsidR="00354EEB">
        <w:trPr>
          <w:trHeight w:val="1732"/>
        </w:trPr>
        <w:tc>
          <w:tcPr>
            <w:tcW w:w="5271" w:type="dxa"/>
            <w:vMerge w:val="restart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Osservare, descrivere ed analizzare semplici fenomeni appartenenti alla realtà naturale e artificiale</w:t>
            </w: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raccogliere dati attraverso l’osservazione diretta dei fenomeni fisici</w:t>
            </w: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organizzare e rappresentare i dati </w:t>
            </w:r>
            <w:r>
              <w:rPr>
                <w:sz w:val="24"/>
                <w:szCs w:val="24"/>
              </w:rPr>
              <w:t>raccolti</w:t>
            </w: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individuare  una  possibile  interpretazione   dei dati in base a semplici modelli;</w:t>
            </w: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presentare in maniera descrittiva i risultati dell’analisi in casi semplici</w:t>
            </w:r>
          </w:p>
          <w:p w:rsidR="00354EEB" w:rsidRDefault="00457C9A">
            <w:pPr>
              <w:pStyle w:val="Normale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descrivere un fenomeno fisico dal punto di vista energetico distinguendo le varie trasf</w:t>
            </w:r>
            <w:r>
              <w:rPr>
                <w:sz w:val="24"/>
                <w:szCs w:val="24"/>
              </w:rPr>
              <w:t>ormazioni di energia in rapporto alle leggi che le governano;</w:t>
            </w:r>
          </w:p>
          <w:p w:rsidR="00354EEB" w:rsidRDefault="00457C9A">
            <w:pPr>
              <w:pStyle w:val="Corpodeltesto2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adottare semplici progetti per la risoluzione di problemi pratici.</w:t>
            </w:r>
          </w:p>
        </w:tc>
        <w:tc>
          <w:tcPr>
            <w:tcW w:w="540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deltesto2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Applicazione in semplici contesti delle abilità/capacità acquisite per lo studio di fenomeni, con particolare </w:t>
            </w:r>
            <w:r>
              <w:rPr>
                <w:sz w:val="24"/>
                <w:szCs w:val="24"/>
              </w:rPr>
              <w:t>attenzione alla meccanica e ai fluidi.</w:t>
            </w:r>
          </w:p>
          <w:p w:rsidR="00354EEB" w:rsidRDefault="00354EEB">
            <w:pPr>
              <w:pStyle w:val="Corpodeltesto2"/>
              <w:spacing w:line="240" w:lineRule="auto"/>
              <w:rPr>
                <w:sz w:val="24"/>
                <w:szCs w:val="24"/>
              </w:rPr>
            </w:pPr>
          </w:p>
          <w:p w:rsidR="00354EEB" w:rsidRDefault="00354EEB">
            <w:pPr>
              <w:pStyle w:val="Corpodeltesto2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829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deltesto2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Conoscenza degli elementi essenziali di ogni argomenti</w:t>
            </w:r>
          </w:p>
        </w:tc>
      </w:tr>
      <w:tr w:rsidR="00354EEB">
        <w:tc>
          <w:tcPr>
            <w:tcW w:w="5271" w:type="dxa"/>
            <w:vMerge/>
            <w:shd w:val="clear" w:color="auto" w:fill="auto"/>
            <w:tcMar>
              <w:left w:w="108" w:type="dxa"/>
            </w:tcMar>
          </w:tcPr>
          <w:p w:rsidR="00354EEB" w:rsidRDefault="00354EEB">
            <w:pPr>
              <w:pStyle w:val="Corpodeltesto2"/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232" w:type="dxa"/>
            <w:gridSpan w:val="2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deltesto2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CLASSE QUINTA</w:t>
            </w:r>
          </w:p>
        </w:tc>
      </w:tr>
      <w:tr w:rsidR="00354EEB">
        <w:tc>
          <w:tcPr>
            <w:tcW w:w="5271" w:type="dxa"/>
            <w:vMerge/>
            <w:shd w:val="clear" w:color="auto" w:fill="auto"/>
            <w:tcMar>
              <w:left w:w="108" w:type="dxa"/>
            </w:tcMar>
          </w:tcPr>
          <w:p w:rsidR="00354EEB" w:rsidRDefault="00354EEB">
            <w:pPr>
              <w:pStyle w:val="Normale2"/>
              <w:jc w:val="both"/>
              <w:rPr>
                <w:sz w:val="24"/>
                <w:szCs w:val="24"/>
              </w:rPr>
            </w:pPr>
          </w:p>
        </w:tc>
        <w:tc>
          <w:tcPr>
            <w:tcW w:w="540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deltesto2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Applicazione in semplici contesti delle abilità/capacità acquisite per lo studio di fenomeni elettrici/magnetici</w:t>
            </w:r>
          </w:p>
        </w:tc>
        <w:tc>
          <w:tcPr>
            <w:tcW w:w="3829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pStyle w:val="Corpodeltesto2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Conoscenza degli </w:t>
            </w:r>
            <w:r>
              <w:rPr>
                <w:sz w:val="24"/>
                <w:szCs w:val="24"/>
              </w:rPr>
              <w:t>elementi essenziali dei  fenomeni elettrici, magnetici ed elettromagnetici</w:t>
            </w:r>
          </w:p>
          <w:p w:rsidR="00354EEB" w:rsidRDefault="00457C9A">
            <w:pPr>
              <w:pStyle w:val="Corpodeltesto2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Conoscenza di alcuni argomenti sulla fisica del XX secolo che hanno</w:t>
            </w:r>
          </w:p>
          <w:p w:rsidR="00354EEB" w:rsidRDefault="00457C9A">
            <w:pPr>
              <w:pStyle w:val="Corpodeltesto2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maggiormente influenzato la società moderna.</w:t>
            </w:r>
          </w:p>
        </w:tc>
      </w:tr>
    </w:tbl>
    <w:p w:rsidR="00354EEB" w:rsidRDefault="00354EEB">
      <w:pPr>
        <w:pStyle w:val="Corpodeltesto2"/>
        <w:rPr>
          <w:sz w:val="24"/>
          <w:szCs w:val="24"/>
          <w:u w:val="single"/>
        </w:rPr>
      </w:pPr>
    </w:p>
    <w:p w:rsidR="00354EEB" w:rsidRDefault="00354EEB">
      <w:pPr>
        <w:pStyle w:val="Corpodeltesto2"/>
        <w:rPr>
          <w:sz w:val="24"/>
          <w:szCs w:val="24"/>
          <w:u w:val="single"/>
        </w:rPr>
      </w:pPr>
    </w:p>
    <w:p w:rsidR="00354EEB" w:rsidRDefault="00457C9A">
      <w:pPr>
        <w:pStyle w:val="Corpodeltesto2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Moduli CLIL (classi 3^-4^ Liceo Linguistico, classi 5^)</w:t>
      </w:r>
      <w:r>
        <w:rPr>
          <w:sz w:val="24"/>
          <w:szCs w:val="24"/>
        </w:rPr>
        <w:t>Matematica</w:t>
      </w:r>
    </w:p>
    <w:p w:rsidR="00354EEB" w:rsidRDefault="00457C9A">
      <w:pPr>
        <w:pStyle w:val="Corpodeltesto2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Classe 3^: equazioni e disequazioni di 2° grado/parabola</w:t>
      </w:r>
    </w:p>
    <w:p w:rsidR="00354EEB" w:rsidRDefault="00457C9A">
      <w:pPr>
        <w:pStyle w:val="Corpodeltesto2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Classe 4^: esponenziali e logaritmi</w:t>
      </w:r>
    </w:p>
    <w:p w:rsidR="00354EEB" w:rsidRDefault="00457C9A">
      <w:pPr>
        <w:pStyle w:val="Corpodeltesto2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Classi 5^: dominio, asintoti e continuità. </w:t>
      </w:r>
    </w:p>
    <w:p w:rsidR="00354EEB" w:rsidRDefault="00457C9A">
      <w:pPr>
        <w:pStyle w:val="Corpodeltesto2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Fisica</w:t>
      </w:r>
    </w:p>
    <w:p w:rsidR="00354EEB" w:rsidRDefault="00457C9A">
      <w:pPr>
        <w:pStyle w:val="Corpodeltesto2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Classe 3^: dinamica, leggi di Keplero e gravitazione universale</w:t>
      </w:r>
    </w:p>
    <w:p w:rsidR="00354EEB" w:rsidRDefault="00457C9A">
      <w:pPr>
        <w:pStyle w:val="Corpodeltesto2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Classe 4^: Calore e termodinamica</w:t>
      </w:r>
    </w:p>
    <w:p w:rsidR="00354EEB" w:rsidRDefault="00457C9A">
      <w:pPr>
        <w:pStyle w:val="Corpodeltesto2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Cla</w:t>
      </w:r>
      <w:r>
        <w:rPr>
          <w:sz w:val="24"/>
          <w:szCs w:val="24"/>
        </w:rPr>
        <w:t>sse 5^: campo magnetico e induzione elettromagnetica, la relatività di Einstein.</w:t>
      </w:r>
    </w:p>
    <w:p w:rsidR="00354EEB" w:rsidRDefault="00354EEB">
      <w:pPr>
        <w:pStyle w:val="Corpodeltesto2"/>
        <w:spacing w:line="240" w:lineRule="auto"/>
        <w:rPr>
          <w:sz w:val="24"/>
          <w:szCs w:val="24"/>
        </w:rPr>
      </w:pPr>
    </w:p>
    <w:p w:rsidR="00354EEB" w:rsidRDefault="00457C9A">
      <w:pPr>
        <w:pStyle w:val="Paragrafoelenco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Nelle prove di verifica saranno inseriti problemi, esercizi, domande (a difficoltà graduata ed indipendenti alla fine di ogni unità didattica e/o modulo) con le quali si </w:t>
      </w:r>
      <w:r>
        <w:rPr>
          <w:rFonts w:ascii="Times New Roman" w:hAnsi="Times New Roman" w:cs="Times New Roman"/>
          <w:sz w:val="24"/>
          <w:szCs w:val="24"/>
        </w:rPr>
        <w:t>indagheranno conoscenze, abilità e competenze.</w:t>
      </w:r>
    </w:p>
    <w:p w:rsidR="00354EEB" w:rsidRDefault="00354EEB">
      <w:pPr>
        <w:pStyle w:val="Paragrafoelenco"/>
        <w:ind w:left="340"/>
        <w:jc w:val="both"/>
        <w:rPr>
          <w:rFonts w:ascii="Times New Roman" w:hAnsi="Times New Roman" w:cs="Times New Roman"/>
          <w:sz w:val="24"/>
        </w:rPr>
      </w:pPr>
    </w:p>
    <w:p w:rsidR="00354EEB" w:rsidRDefault="00457C9A">
      <w:pPr>
        <w:pStyle w:val="Paragrafoelenco"/>
        <w:ind w:left="34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Viene adottata la seguente tabella di valutazione, già elaborata dal Collegio dei docenti e inserita nel PTOF.</w:t>
      </w:r>
    </w:p>
    <w:p w:rsidR="00354EEB" w:rsidRDefault="00354EEB">
      <w:pPr>
        <w:pStyle w:val="Paragrafoelenco"/>
        <w:ind w:left="340"/>
        <w:jc w:val="both"/>
        <w:rPr>
          <w:rFonts w:ascii="Times New Roman" w:hAnsi="Times New Roman" w:cs="Times New Roman"/>
          <w:sz w:val="24"/>
        </w:rPr>
      </w:pPr>
    </w:p>
    <w:p w:rsidR="00354EEB" w:rsidRDefault="00354EEB">
      <w:pPr>
        <w:pStyle w:val="Paragrafoelenco"/>
        <w:ind w:left="340"/>
        <w:jc w:val="both"/>
        <w:rPr>
          <w:rFonts w:ascii="Times New Roman" w:hAnsi="Times New Roman" w:cs="Times New Roman"/>
          <w:sz w:val="24"/>
        </w:rPr>
      </w:pPr>
    </w:p>
    <w:tbl>
      <w:tblPr>
        <w:tblW w:w="977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1189"/>
        <w:gridCol w:w="2159"/>
        <w:gridCol w:w="3421"/>
        <w:gridCol w:w="3009"/>
      </w:tblGrid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Voto / giudizio</w:t>
            </w:r>
          </w:p>
        </w:tc>
        <w:tc>
          <w:tcPr>
            <w:tcW w:w="858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L’alunno in rapporto a: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354EE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tabs>
                <w:tab w:val="left" w:pos="36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ab/>
              <w:t>Conoscenza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Abilità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Competenza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  / nullo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Non </w:t>
            </w:r>
            <w:r>
              <w:rPr>
                <w:sz w:val="18"/>
                <w:szCs w:val="18"/>
              </w:rPr>
              <w:t>affronta la prova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Nessuna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Nessuna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2/ molto scarso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Non ha conoscenze relative alla prova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E’ incapace di svolgere i compiti 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Non realizza nessun tipo di sintesi / non riesce a comunicare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 / scarso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 conoscenze irrilevanti relative alla prova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E’ incapace </w:t>
            </w:r>
            <w:r>
              <w:rPr>
                <w:sz w:val="18"/>
                <w:szCs w:val="18"/>
              </w:rPr>
              <w:t>di svolgere compiti anche molto semplici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Realizza sintesi scorrette/ non riesce a comunicare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4/ gravemente insufficiente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Conosce in maniera molto lacunosa e parziale i contenuti della disciplina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Applica, solo se guidato, pochissime delle </w:t>
            </w:r>
            <w:r>
              <w:rPr>
                <w:sz w:val="18"/>
                <w:szCs w:val="18"/>
              </w:rPr>
              <w:t>conoscenze minime, con gravi errori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Realizza sintesi per lo più scorrette / ha gravi difficoltà nel comunicare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5/ insufficiente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Conosce in maniera superficiale e limitata i contenuti della disciplina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Esegue compiti semplici in modo parziale e solo se guid</w:t>
            </w:r>
            <w:r>
              <w:rPr>
                <w:sz w:val="18"/>
                <w:szCs w:val="18"/>
              </w:rPr>
              <w:t>ato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Gestisce con difficoltà situazioni  note 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 / sufficiente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Conosce in maniera essenziale i contenuti disciplinari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Esegue compiti semplici in situazioni note e contesto strutturato. Si esprime in modo sostanzialmente corretto / comprensibile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Rielabora i</w:t>
            </w:r>
            <w:r>
              <w:rPr>
                <w:sz w:val="18"/>
                <w:szCs w:val="18"/>
              </w:rPr>
              <w:t>n modo essenziale  le informazioni e si orienta in situazioni note/ comunica in modo accettabile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 /discreto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Conosce, comprende in modo corretto fatti, principi, concetti generali 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Esegue compiti e risolve problemi anche complessi in situazioni note, </w:t>
            </w:r>
            <w:r>
              <w:rPr>
                <w:sz w:val="18"/>
                <w:szCs w:val="18"/>
              </w:rPr>
              <w:t>mostrando di saper utilizzare le conoscenze . Espone in modo semplice ma corretto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Rielabora in modo corretto le informazioni e gestisce situazioni note in un contesto strutturato, sotto la supervisione 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 / buono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Conosce, comprende in </w:t>
            </w:r>
            <w:r>
              <w:rPr>
                <w:sz w:val="18"/>
                <w:szCs w:val="18"/>
              </w:rPr>
              <w:lastRenderedPageBreak/>
              <w:t>modo appropriato i c</w:t>
            </w:r>
            <w:r>
              <w:rPr>
                <w:sz w:val="18"/>
                <w:szCs w:val="18"/>
              </w:rPr>
              <w:t xml:space="preserve">ontenuti disciplinari, fatti, principi, concetti 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Sa risolvere problemi più complessi, </w:t>
            </w:r>
            <w:r>
              <w:rPr>
                <w:sz w:val="18"/>
                <w:szCs w:val="18"/>
              </w:rPr>
              <w:lastRenderedPageBreak/>
              <w:t>compie scelte consapevoli. Espone in modo corretto e linguisticamente appropriato.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Rielabora in modo corretto, completo </w:t>
            </w:r>
            <w:r>
              <w:rPr>
                <w:sz w:val="18"/>
                <w:szCs w:val="18"/>
              </w:rPr>
              <w:lastRenderedPageBreak/>
              <w:t>e autonomo in situazioni strutturate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9 / ottimo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Conosce in  maniera ampia,  completa i contenuti disciplinari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Compie analisi corrette; coglie implicazioni e relazioni in modo corretto. Sa risolvere problemi complessi in situazioni o ambienti anche non note. Sa proporre e sostenere le proprie opinioni co</w:t>
            </w:r>
            <w:r>
              <w:rPr>
                <w:sz w:val="18"/>
                <w:szCs w:val="18"/>
              </w:rPr>
              <w:t>n padronanza dei mezzi espressivi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Approfondisce e rielabora e comunica correttamente,  in modo completo, autonomo e critico in situazioni complesse prevedibili, assume autonomamente decisioni consapevoli</w:t>
            </w:r>
          </w:p>
        </w:tc>
      </w:tr>
      <w:tr w:rsidR="00354EEB"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 / eccellente</w:t>
            </w:r>
          </w:p>
        </w:tc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Conosce in maniera ampia, </w:t>
            </w:r>
            <w:r>
              <w:rPr>
                <w:sz w:val="18"/>
                <w:szCs w:val="18"/>
              </w:rPr>
              <w:t>completa e approfondita i contenuti disciplinari</w:t>
            </w:r>
          </w:p>
        </w:tc>
        <w:tc>
          <w:tcPr>
            <w:tcW w:w="3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Compie analisi corrette e approfondite, individua autonomamente correlazioni precise per trovare soluzioni migliori. Espone in modo fluido, con completa padronanza dei mezzi espressivi</w:t>
            </w:r>
          </w:p>
        </w:tc>
        <w:tc>
          <w:tcPr>
            <w:tcW w:w="30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Approfondisce e rielab</w:t>
            </w:r>
            <w:r>
              <w:rPr>
                <w:sz w:val="18"/>
                <w:szCs w:val="18"/>
              </w:rPr>
              <w:t>ora correttamente,  in modo autonomo e critico in situazioni variabili; sa assumere responsabilità e iniziative.</w:t>
            </w:r>
          </w:p>
        </w:tc>
      </w:tr>
    </w:tbl>
    <w:p w:rsidR="00354EEB" w:rsidRDefault="00354EEB">
      <w:pPr>
        <w:pStyle w:val="Corpodeltesto2"/>
        <w:spacing w:line="240" w:lineRule="auto"/>
        <w:ind w:left="340"/>
        <w:rPr>
          <w:sz w:val="24"/>
          <w:szCs w:val="24"/>
        </w:rPr>
      </w:pPr>
    </w:p>
    <w:p w:rsidR="00354EEB" w:rsidRDefault="00457C9A">
      <w:pPr>
        <w:suppressAutoHyphens w:val="0"/>
        <w:jc w:val="both"/>
        <w:rPr>
          <w:sz w:val="24"/>
        </w:rPr>
      </w:pPr>
      <w:r>
        <w:rPr>
          <w:sz w:val="24"/>
          <w:szCs w:val="24"/>
        </w:rPr>
        <w:t>7.  Per la programmazione degli interventi di recupero si propone quanto segue:</w:t>
      </w:r>
    </w:p>
    <w:p w:rsidR="00354EEB" w:rsidRDefault="00354EEB">
      <w:pPr>
        <w:pStyle w:val="Normale3"/>
        <w:jc w:val="both"/>
        <w:rPr>
          <w:sz w:val="24"/>
          <w:szCs w:val="24"/>
        </w:rPr>
      </w:pPr>
    </w:p>
    <w:p w:rsidR="00354EEB" w:rsidRDefault="00457C9A">
      <w:pPr>
        <w:pStyle w:val="Normale3"/>
        <w:numPr>
          <w:ilvl w:val="1"/>
          <w:numId w:val="7"/>
        </w:numPr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recupero pomeridiano  “Chi ha paura della matematica?” , pro</w:t>
      </w:r>
      <w:r>
        <w:rPr>
          <w:sz w:val="24"/>
          <w:szCs w:val="24"/>
        </w:rPr>
        <w:t>getto PON destinato a studenti delle classi prime;</w:t>
      </w:r>
    </w:p>
    <w:p w:rsidR="00354EEB" w:rsidRDefault="00457C9A">
      <w:pPr>
        <w:pStyle w:val="Normale3"/>
        <w:numPr>
          <w:ilvl w:val="1"/>
          <w:numId w:val="7"/>
        </w:numPr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recupero “in itinere”;</w:t>
      </w:r>
    </w:p>
    <w:p w:rsidR="00354EEB" w:rsidRDefault="00457C9A">
      <w:pPr>
        <w:pStyle w:val="Normale3"/>
        <w:numPr>
          <w:ilvl w:val="1"/>
          <w:numId w:val="7"/>
        </w:numPr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docenza a richiesta;</w:t>
      </w:r>
    </w:p>
    <w:p w:rsidR="00354EEB" w:rsidRDefault="00457C9A">
      <w:pPr>
        <w:pStyle w:val="Normale3"/>
        <w:numPr>
          <w:ilvl w:val="1"/>
          <w:numId w:val="7"/>
        </w:numPr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corsi di recupero pomeridiani “ex-IDEI”</w:t>
      </w:r>
    </w:p>
    <w:p w:rsidR="00354EEB" w:rsidRDefault="00457C9A">
      <w:pPr>
        <w:pStyle w:val="Normale3"/>
        <w:numPr>
          <w:ilvl w:val="1"/>
          <w:numId w:val="7"/>
        </w:numPr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tutorato.</w:t>
      </w:r>
    </w:p>
    <w:p w:rsidR="00354EEB" w:rsidRDefault="00354EEB">
      <w:pPr>
        <w:pStyle w:val="Normale3"/>
        <w:jc w:val="both"/>
        <w:rPr>
          <w:sz w:val="24"/>
          <w:szCs w:val="24"/>
        </w:rPr>
      </w:pPr>
    </w:p>
    <w:p w:rsidR="00354EEB" w:rsidRDefault="00457C9A">
      <w:pPr>
        <w:pStyle w:val="Normale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prof. D’Inverno ricorda che in orario extrascolastico si terrà il corso </w:t>
      </w:r>
      <w:r>
        <w:rPr>
          <w:sz w:val="24"/>
          <w:szCs w:val="24"/>
        </w:rPr>
        <w:t>“</w:t>
      </w:r>
      <w:proofErr w:type="spellStart"/>
      <w:r>
        <w:rPr>
          <w:sz w:val="24"/>
          <w:szCs w:val="24"/>
        </w:rPr>
        <w:t>Mat</w:t>
      </w:r>
      <w:proofErr w:type="spellEnd"/>
      <w:r>
        <w:rPr>
          <w:sz w:val="24"/>
          <w:szCs w:val="24"/>
        </w:rPr>
        <w:t>-informatizza”, rivolto a studenti delle classi terze e quarte. Il modulo intende motivare gli studenti al pensiero logico-matematico attraverso l’uso di strumenti informatici.</w:t>
      </w:r>
    </w:p>
    <w:p w:rsidR="00354EEB" w:rsidRDefault="00354EEB">
      <w:pPr>
        <w:pStyle w:val="Normale3"/>
        <w:jc w:val="both"/>
        <w:rPr>
          <w:sz w:val="24"/>
          <w:szCs w:val="24"/>
        </w:rPr>
      </w:pPr>
    </w:p>
    <w:p w:rsidR="00354EEB" w:rsidRDefault="00457C9A">
      <w:pPr>
        <w:pStyle w:val="Normale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Per gli altri punti all’ordine del giorno si stabilisce di </w:t>
      </w:r>
      <w:r>
        <w:rPr>
          <w:sz w:val="24"/>
          <w:szCs w:val="24"/>
        </w:rPr>
        <w:t>aggiornare la riunione a lunedì 10 settembre, ore 8:30.</w:t>
      </w:r>
    </w:p>
    <w:p w:rsidR="00354EEB" w:rsidRDefault="00354EEB">
      <w:pPr>
        <w:pStyle w:val="Normale3"/>
        <w:jc w:val="both"/>
        <w:rPr>
          <w:sz w:val="24"/>
          <w:szCs w:val="24"/>
        </w:rPr>
      </w:pPr>
    </w:p>
    <w:p w:rsidR="00354EEB" w:rsidRDefault="00457C9A">
      <w:pPr>
        <w:pStyle w:val="Normale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Il segretario                                                       Il coordinatore</w:t>
      </w:r>
    </w:p>
    <w:p w:rsidR="00354EEB" w:rsidRDefault="00457C9A">
      <w:pPr>
        <w:pStyle w:val="Normale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P</w:t>
      </w:r>
      <w:r>
        <w:rPr>
          <w:sz w:val="24"/>
          <w:szCs w:val="24"/>
        </w:rPr>
        <w:t>asquale D’Inverno                                             Pasquale D’Inverno</w:t>
      </w:r>
    </w:p>
    <w:p w:rsidR="00354EEB" w:rsidRDefault="00354EEB">
      <w:pPr>
        <w:pStyle w:val="Normale3"/>
        <w:jc w:val="both"/>
        <w:rPr>
          <w:sz w:val="24"/>
          <w:szCs w:val="24"/>
        </w:rPr>
      </w:pPr>
    </w:p>
    <w:p w:rsidR="00354EEB" w:rsidRDefault="00354EEB">
      <w:pPr>
        <w:pStyle w:val="Corpodeltesto2"/>
        <w:spacing w:line="240" w:lineRule="auto"/>
        <w:rPr>
          <w:sz w:val="24"/>
          <w:szCs w:val="24"/>
        </w:rPr>
      </w:pPr>
    </w:p>
    <w:p w:rsidR="00354EEB" w:rsidRDefault="00457C9A">
      <w:pPr>
        <w:pStyle w:val="Titolo1"/>
        <w:numPr>
          <w:ilvl w:val="0"/>
          <w:numId w:val="6"/>
        </w:numPr>
      </w:pPr>
      <w:r>
        <w:t>Verbale n. 2</w:t>
      </w:r>
    </w:p>
    <w:p w:rsidR="00354EEB" w:rsidRDefault="00457C9A">
      <w:pPr>
        <w:jc w:val="both"/>
      </w:pPr>
      <w:r>
        <w:rPr>
          <w:sz w:val="24"/>
        </w:rPr>
        <w:t xml:space="preserve">Programmazione di dipartimento </w:t>
      </w:r>
      <w:r>
        <w:rPr>
          <w:sz w:val="24"/>
        </w:rPr>
        <w:tab/>
      </w:r>
      <w:r>
        <w:rPr>
          <w:sz w:val="24"/>
        </w:rPr>
        <w:tab/>
        <w:t>A.S. 2018/2019</w:t>
      </w:r>
    </w:p>
    <w:p w:rsidR="00354EEB" w:rsidRDefault="00354EEB">
      <w:pPr>
        <w:jc w:val="both"/>
        <w:rPr>
          <w:sz w:val="24"/>
        </w:rPr>
      </w:pPr>
    </w:p>
    <w:p w:rsidR="00354EEB" w:rsidRDefault="00457C9A">
      <w:pPr>
        <w:jc w:val="both"/>
      </w:pPr>
      <w:r>
        <w:rPr>
          <w:sz w:val="24"/>
        </w:rPr>
        <w:lastRenderedPageBreak/>
        <w:t>Oggi, lunedì 10 settembre 2018 alle ore 9,00, gli insegnanti Guidi, Lenzi, Santarelli, D'Inverno, Politi, Alter</w:t>
      </w:r>
      <w:r>
        <w:rPr>
          <w:sz w:val="24"/>
        </w:rPr>
        <w:t xml:space="preserve">io, </w:t>
      </w:r>
      <w:proofErr w:type="spellStart"/>
      <w:r>
        <w:rPr>
          <w:sz w:val="24"/>
        </w:rPr>
        <w:t>Rizziello</w:t>
      </w:r>
      <w:proofErr w:type="spellEnd"/>
      <w:r>
        <w:rPr>
          <w:sz w:val="24"/>
        </w:rPr>
        <w:t>, Bartoletti, Monaci si sono riuniti per discutere il seguente ordine del giorno:</w:t>
      </w:r>
    </w:p>
    <w:p w:rsidR="00354EEB" w:rsidRDefault="00457C9A">
      <w:pPr>
        <w:jc w:val="both"/>
      </w:pPr>
      <w:r>
        <w:rPr>
          <w:sz w:val="24"/>
        </w:rPr>
        <w:t>1. Individuazione del coordinatore per la disciplina;</w:t>
      </w:r>
    </w:p>
    <w:p w:rsidR="00354EEB" w:rsidRDefault="00457C9A">
      <w:pPr>
        <w:jc w:val="both"/>
        <w:rPr>
          <w:sz w:val="24"/>
        </w:rPr>
      </w:pPr>
      <w:r>
        <w:rPr>
          <w:sz w:val="24"/>
        </w:rPr>
        <w:t>2.Individuazione delle percentuali d’incidenza delle diverse competenze sulla valutazione ( punto 4 verbale</w:t>
      </w:r>
      <w:r>
        <w:rPr>
          <w:sz w:val="24"/>
        </w:rPr>
        <w:t xml:space="preserve"> n. 1)</w:t>
      </w:r>
    </w:p>
    <w:p w:rsidR="00354EEB" w:rsidRDefault="00457C9A">
      <w:pPr>
        <w:jc w:val="both"/>
      </w:pPr>
      <w:r>
        <w:rPr>
          <w:sz w:val="24"/>
        </w:rPr>
        <w:t xml:space="preserve">3. </w:t>
      </w:r>
      <w:r>
        <w:rPr>
          <w:sz w:val="24"/>
          <w:szCs w:val="24"/>
        </w:rPr>
        <w:t xml:space="preserve">Programmazione delle verifiche trasversali per competenze con relative griglie condivise per la valutazione </w:t>
      </w:r>
      <w:r>
        <w:rPr>
          <w:sz w:val="24"/>
        </w:rPr>
        <w:t>( punto 6 verbale n. 1)</w:t>
      </w:r>
      <w:r>
        <w:rPr>
          <w:sz w:val="24"/>
          <w:szCs w:val="24"/>
        </w:rPr>
        <w:t xml:space="preserve"> </w:t>
      </w:r>
    </w:p>
    <w:p w:rsidR="00354EEB" w:rsidRDefault="00354EEB">
      <w:pPr>
        <w:jc w:val="both"/>
        <w:rPr>
          <w:sz w:val="24"/>
        </w:rPr>
      </w:pPr>
    </w:p>
    <w:p w:rsidR="00354EEB" w:rsidRDefault="00457C9A">
      <w:pPr>
        <w:jc w:val="both"/>
        <w:rPr>
          <w:sz w:val="24"/>
        </w:rPr>
      </w:pPr>
      <w:r>
        <w:rPr>
          <w:sz w:val="24"/>
        </w:rPr>
        <w:t>1.Considerata la disponibilità, viene nominata Coordinatrice del Dipartimento di Matematica e Fisica la Prof.ssa</w:t>
      </w:r>
      <w:r>
        <w:rPr>
          <w:sz w:val="24"/>
        </w:rPr>
        <w:t xml:space="preserve"> Guidi Laura.</w:t>
      </w:r>
    </w:p>
    <w:p w:rsidR="00354EEB" w:rsidRDefault="00354EEB">
      <w:pPr>
        <w:pStyle w:val="Paragrafoelenco"/>
        <w:jc w:val="both"/>
      </w:pPr>
    </w:p>
    <w:p w:rsidR="00354EEB" w:rsidRDefault="00457C9A">
      <w:pPr>
        <w:jc w:val="both"/>
        <w:rPr>
          <w:sz w:val="24"/>
        </w:rPr>
      </w:pPr>
      <w:r>
        <w:rPr>
          <w:sz w:val="24"/>
        </w:rPr>
        <w:t>2.In merito al secondo punto all’</w:t>
      </w:r>
      <w:proofErr w:type="spellStart"/>
      <w:r>
        <w:rPr>
          <w:sz w:val="24"/>
        </w:rPr>
        <w:t>o.d.g</w:t>
      </w:r>
      <w:proofErr w:type="spellEnd"/>
      <w:r>
        <w:rPr>
          <w:sz w:val="24"/>
        </w:rPr>
        <w:t>,  la prof.ssa Guidi propone gli indicatori presenti nella griglia sotto riportata con le relative percentuali di incidenza delle diverse conoscenze/competenze sulla valutazione sia orale che scritta.</w:t>
      </w:r>
    </w:p>
    <w:p w:rsidR="00354EEB" w:rsidRDefault="00354EEB">
      <w:pPr>
        <w:jc w:val="both"/>
      </w:pPr>
    </w:p>
    <w:tbl>
      <w:tblPr>
        <w:tblStyle w:val="Grigliatabella"/>
        <w:tblW w:w="10094" w:type="dxa"/>
        <w:tblLook w:val="04A0" w:firstRow="1" w:lastRow="0" w:firstColumn="1" w:lastColumn="0" w:noHBand="0" w:noVBand="1"/>
      </w:tblPr>
      <w:tblGrid>
        <w:gridCol w:w="5381"/>
        <w:gridCol w:w="3123"/>
        <w:gridCol w:w="1590"/>
      </w:tblGrid>
      <w:tr w:rsidR="00354EEB">
        <w:tc>
          <w:tcPr>
            <w:tcW w:w="538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CONOSCENZE/COMPETENZE RICHIESTE</w:t>
            </w:r>
          </w:p>
        </w:tc>
        <w:tc>
          <w:tcPr>
            <w:tcW w:w="312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LIVELLI DI PRESTAZIONE</w:t>
            </w:r>
          </w:p>
        </w:tc>
        <w:tc>
          <w:tcPr>
            <w:tcW w:w="159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PUNTEGGIO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</w:tc>
      </w:tr>
      <w:tr w:rsidR="00354EEB">
        <w:tc>
          <w:tcPr>
            <w:tcW w:w="538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Conoscenza dei contenuti/procedure risolutive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(incidenza 40%)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</w:tc>
        <w:tc>
          <w:tcPr>
            <w:tcW w:w="312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Completa e approfondita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Esauriente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Adeguata 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Essenziale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Generica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Molto lacunosa/nulla</w:t>
            </w:r>
          </w:p>
        </w:tc>
        <w:tc>
          <w:tcPr>
            <w:tcW w:w="159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54EEB">
        <w:tc>
          <w:tcPr>
            <w:tcW w:w="538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Capacità di </w:t>
            </w:r>
            <w:r>
              <w:rPr>
                <w:sz w:val="24"/>
                <w:szCs w:val="24"/>
              </w:rPr>
              <w:t>applicare nel contesto proposto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l’opportuna procedura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(incidenza 30%)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  <w:p w:rsidR="00354EEB" w:rsidRDefault="00354EEB">
            <w:pPr>
              <w:rPr>
                <w:sz w:val="24"/>
                <w:szCs w:val="24"/>
              </w:rPr>
            </w:pPr>
          </w:p>
        </w:tc>
        <w:tc>
          <w:tcPr>
            <w:tcW w:w="312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Efficace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Adeguata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Accettabile 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Poco efficace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Molto lacunosa/nulla</w:t>
            </w:r>
          </w:p>
        </w:tc>
        <w:tc>
          <w:tcPr>
            <w:tcW w:w="159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54EEB">
        <w:tc>
          <w:tcPr>
            <w:tcW w:w="538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Correttezza dei calcoli aritmetici/algebrici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(incidenza 15%)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</w:tc>
        <w:tc>
          <w:tcPr>
            <w:tcW w:w="312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Ottima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Adeguata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Lacunosa </w:t>
            </w:r>
          </w:p>
        </w:tc>
        <w:tc>
          <w:tcPr>
            <w:tcW w:w="159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</w:tr>
      <w:tr w:rsidR="00354EEB">
        <w:tc>
          <w:tcPr>
            <w:tcW w:w="5381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Chiarezza espositiva/conoscenza linguaggio specifico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(incidenza 15%)</w:t>
            </w:r>
          </w:p>
          <w:p w:rsidR="00354EEB" w:rsidRDefault="00354EEB">
            <w:pPr>
              <w:rPr>
                <w:sz w:val="24"/>
                <w:szCs w:val="24"/>
              </w:rPr>
            </w:pPr>
          </w:p>
        </w:tc>
        <w:tc>
          <w:tcPr>
            <w:tcW w:w="3123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Ottima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Adeguata</w:t>
            </w:r>
          </w:p>
          <w:p w:rsidR="00354EEB" w:rsidRDefault="00457C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Lacunosa </w:t>
            </w:r>
          </w:p>
        </w:tc>
        <w:tc>
          <w:tcPr>
            <w:tcW w:w="1590" w:type="dxa"/>
            <w:shd w:val="clear" w:color="auto" w:fill="auto"/>
            <w:tcMar>
              <w:left w:w="108" w:type="dxa"/>
            </w:tcMar>
          </w:tcPr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</w:p>
          <w:p w:rsidR="00354EEB" w:rsidRDefault="00457C9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</w:tr>
    </w:tbl>
    <w:p w:rsidR="00354EEB" w:rsidRDefault="00354EEB">
      <w:pPr>
        <w:jc w:val="both"/>
        <w:rPr>
          <w:sz w:val="24"/>
        </w:rPr>
      </w:pPr>
    </w:p>
    <w:p w:rsidR="00354EEB" w:rsidRDefault="00457C9A">
      <w:pPr>
        <w:jc w:val="both"/>
      </w:pPr>
      <w:r>
        <w:rPr>
          <w:sz w:val="24"/>
        </w:rPr>
        <w:t xml:space="preserve">In assenza di una visione comune in merito all’argomento in oggetto, i docenti si riservano di sperimentare l’effettiva efficacia nonché utilità della griglia proposta ed eventualmente accogliere l’utilizzo di griglie alternative personalizzate.   </w:t>
      </w:r>
    </w:p>
    <w:p w:rsidR="00354EEB" w:rsidRDefault="00354EEB">
      <w:pPr>
        <w:jc w:val="both"/>
      </w:pPr>
    </w:p>
    <w:p w:rsidR="00354EEB" w:rsidRDefault="00457C9A">
      <w:pPr>
        <w:jc w:val="both"/>
      </w:pPr>
      <w:r>
        <w:rPr>
          <w:sz w:val="24"/>
        </w:rPr>
        <w:t>3.Rigu</w:t>
      </w:r>
      <w:r>
        <w:rPr>
          <w:sz w:val="24"/>
        </w:rPr>
        <w:t xml:space="preserve">ardo alla programmazione delle verifiche trasversali per competenze con relative griglie condivise per la valutazione, il dipartimento delibera di riunirsi all’inizio del </w:t>
      </w:r>
      <w:proofErr w:type="spellStart"/>
      <w:r>
        <w:rPr>
          <w:sz w:val="24"/>
        </w:rPr>
        <w:t>pentamestre</w:t>
      </w:r>
      <w:proofErr w:type="spellEnd"/>
      <w:r>
        <w:rPr>
          <w:sz w:val="24"/>
        </w:rPr>
        <w:t xml:space="preserve"> (entro il mese di Gennaio) per definire le prove trasversali delle classi</w:t>
      </w:r>
      <w:r>
        <w:rPr>
          <w:sz w:val="24"/>
        </w:rPr>
        <w:t xml:space="preserve"> del secondo biennio e relative griglie di valutazione da condividere, avendo già definito quelle per il primo biennio l’anno precedente.</w:t>
      </w:r>
    </w:p>
    <w:p w:rsidR="00354EEB" w:rsidRDefault="00354EEB">
      <w:pPr>
        <w:jc w:val="both"/>
        <w:rPr>
          <w:sz w:val="24"/>
        </w:rPr>
      </w:pPr>
    </w:p>
    <w:p w:rsidR="00354EEB" w:rsidRDefault="00457C9A">
      <w:pPr>
        <w:jc w:val="both"/>
      </w:pPr>
      <w:r>
        <w:rPr>
          <w:sz w:val="24"/>
        </w:rPr>
        <w:t xml:space="preserve">La seduta è tolta alle ore   11:00.                                                         </w:t>
      </w:r>
    </w:p>
    <w:p w:rsidR="00354EEB" w:rsidRDefault="00354EEB">
      <w:pPr>
        <w:rPr>
          <w:sz w:val="24"/>
          <w:szCs w:val="24"/>
        </w:rPr>
      </w:pPr>
    </w:p>
    <w:p w:rsidR="00354EEB" w:rsidRDefault="00457C9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</w:t>
      </w:r>
      <w:r>
        <w:rPr>
          <w:sz w:val="24"/>
          <w:szCs w:val="24"/>
        </w:rPr>
        <w:t xml:space="preserve">            Il segretario                                                                                                             Il coordinatore</w:t>
      </w:r>
    </w:p>
    <w:p w:rsidR="00354EEB" w:rsidRDefault="00457C9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Silvia Politi                                                         </w:t>
      </w:r>
      <w:r>
        <w:rPr>
          <w:sz w:val="24"/>
          <w:szCs w:val="24"/>
        </w:rPr>
        <w:t xml:space="preserve">                                                     Laura Guidi</w:t>
      </w:r>
    </w:p>
    <w:p w:rsidR="00354EEB" w:rsidRDefault="00354EEB"/>
    <w:sectPr w:rsidR="00354EEB">
      <w:pgSz w:w="16838" w:h="11906" w:orient="landscape"/>
      <w:pgMar w:top="1558" w:right="1134" w:bottom="1134" w:left="1417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D6839"/>
    <w:multiLevelType w:val="multilevel"/>
    <w:tmpl w:val="30AEF092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firstLine="360"/>
      </w:pPr>
      <w:rPr>
        <w:rFonts w:cs="Times New Roman"/>
        <w:sz w:val="24"/>
      </w:rPr>
    </w:lvl>
    <w:lvl w:ilvl="2">
      <w:start w:val="1"/>
      <w:numFmt w:val="lowerRoman"/>
      <w:lvlText w:val="%3)"/>
      <w:lvlJc w:val="left"/>
      <w:pPr>
        <w:ind w:left="1080" w:firstLine="72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firstLine="10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firstLine="144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firstLine="180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firstLine="21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firstLine="252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firstLine="2880"/>
      </w:pPr>
      <w:rPr>
        <w:rFonts w:cs="Times New Roman"/>
      </w:rPr>
    </w:lvl>
  </w:abstractNum>
  <w:abstractNum w:abstractNumId="1" w15:restartNumberingAfterBreak="0">
    <w:nsid w:val="103E51FA"/>
    <w:multiLevelType w:val="multilevel"/>
    <w:tmpl w:val="36E2C4A6"/>
    <w:lvl w:ilvl="0">
      <w:start w:val="1"/>
      <w:numFmt w:val="decimal"/>
      <w:lvlText w:val="%1."/>
      <w:lvlJc w:val="left"/>
      <w:pPr>
        <w:ind w:left="340" w:hanging="340"/>
      </w:pPr>
      <w:rPr>
        <w:rFonts w:ascii="Times New Roman" w:hAnsi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AC530CB"/>
    <w:multiLevelType w:val="multilevel"/>
    <w:tmpl w:val="337A206C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 w15:restartNumberingAfterBreak="0">
    <w:nsid w:val="1ADD397B"/>
    <w:multiLevelType w:val="multilevel"/>
    <w:tmpl w:val="D2D0144C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4" w15:restartNumberingAfterBreak="0">
    <w:nsid w:val="1E91564D"/>
    <w:multiLevelType w:val="multilevel"/>
    <w:tmpl w:val="07EC369A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30C0002A"/>
    <w:multiLevelType w:val="multilevel"/>
    <w:tmpl w:val="E1809A68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 w15:restartNumberingAfterBreak="0">
    <w:nsid w:val="4C412101"/>
    <w:multiLevelType w:val="multilevel"/>
    <w:tmpl w:val="971EF9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4EEB"/>
    <w:rsid w:val="00354EEB"/>
    <w:rsid w:val="00457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8C292"/>
  <w15:docId w15:val="{0A48D60A-5852-4198-82A9-3AD17AB17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25C5D"/>
    <w:pPr>
      <w:suppressAutoHyphens/>
    </w:pPr>
    <w:rPr>
      <w:rFonts w:ascii="Times New Roman" w:eastAsia="Times New Roman" w:hAnsi="Times New Roman" w:cs="Times New Roman"/>
      <w:szCs w:val="20"/>
      <w:lang w:eastAsia="zh-CN"/>
    </w:rPr>
  </w:style>
  <w:style w:type="paragraph" w:styleId="Titolo1">
    <w:name w:val="heading 1"/>
    <w:basedOn w:val="Normale"/>
    <w:link w:val="Titolo1Carattere"/>
    <w:qFormat/>
    <w:rsid w:val="00025C5D"/>
    <w:pPr>
      <w:keepNext/>
      <w:numPr>
        <w:numId w:val="1"/>
      </w:numPr>
      <w:jc w:val="both"/>
      <w:outlineLvl w:val="0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qFormat/>
    <w:rsid w:val="00025C5D"/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CorpotestoCarattere">
    <w:name w:val="Corpo testo Carattere"/>
    <w:basedOn w:val="Carpredefinitoparagrafo"/>
    <w:link w:val="Corpotesto"/>
    <w:uiPriority w:val="99"/>
    <w:qFormat/>
    <w:rsid w:val="00025C5D"/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C23B58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C23B58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itoloCarattere">
    <w:name w:val="Titolo Carattere"/>
    <w:basedOn w:val="Carpredefinitoparagrafo"/>
    <w:link w:val="Titolo"/>
    <w:qFormat/>
    <w:rsid w:val="002369C9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qFormat/>
    <w:rsid w:val="000441C5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ListLabel1">
    <w:name w:val="ListLabel 1"/>
    <w:qFormat/>
    <w:rPr>
      <w:sz w:val="24"/>
    </w:rPr>
  </w:style>
  <w:style w:type="character" w:customStyle="1" w:styleId="ListLabel2">
    <w:name w:val="ListLabel 2"/>
    <w:qFormat/>
    <w:rPr>
      <w:rFonts w:ascii="Times New Roman" w:hAnsi="Times New Roman"/>
      <w:sz w:val="24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eastAsia="Arial" w:cs="Arial"/>
    </w:rPr>
  </w:style>
  <w:style w:type="character" w:customStyle="1" w:styleId="ListLabel7">
    <w:name w:val="ListLabel 7"/>
    <w:qFormat/>
    <w:rPr>
      <w:rFonts w:eastAsia="Arial" w:cs="Arial"/>
    </w:rPr>
  </w:style>
  <w:style w:type="character" w:customStyle="1" w:styleId="ListLabel8">
    <w:name w:val="ListLabel 8"/>
    <w:qFormat/>
    <w:rPr>
      <w:rFonts w:eastAsia="Arial" w:cs="Arial"/>
    </w:rPr>
  </w:style>
  <w:style w:type="character" w:customStyle="1" w:styleId="ListLabel9">
    <w:name w:val="ListLabel 9"/>
    <w:qFormat/>
    <w:rPr>
      <w:rFonts w:eastAsia="Arial" w:cs="Arial"/>
    </w:rPr>
  </w:style>
  <w:style w:type="character" w:customStyle="1" w:styleId="ListLabel10">
    <w:name w:val="ListLabel 10"/>
    <w:qFormat/>
    <w:rPr>
      <w:rFonts w:eastAsia="Arial" w:cs="Arial"/>
    </w:rPr>
  </w:style>
  <w:style w:type="character" w:customStyle="1" w:styleId="ListLabel11">
    <w:name w:val="ListLabel 11"/>
    <w:qFormat/>
    <w:rPr>
      <w:rFonts w:eastAsia="Arial" w:cs="Arial"/>
    </w:rPr>
  </w:style>
  <w:style w:type="character" w:customStyle="1" w:styleId="ListLabel12">
    <w:name w:val="ListLabel 12"/>
    <w:qFormat/>
    <w:rPr>
      <w:rFonts w:eastAsia="Arial" w:cs="Arial"/>
    </w:rPr>
  </w:style>
  <w:style w:type="character" w:customStyle="1" w:styleId="ListLabel13">
    <w:name w:val="ListLabel 13"/>
    <w:qFormat/>
    <w:rPr>
      <w:rFonts w:eastAsia="Arial" w:cs="Arial"/>
    </w:rPr>
  </w:style>
  <w:style w:type="character" w:customStyle="1" w:styleId="ListLabel14">
    <w:name w:val="ListLabel 14"/>
    <w:qFormat/>
    <w:rPr>
      <w:rFonts w:eastAsia="Arial" w:cs="Arial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sz w:val="24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  <w:sz w:val="24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paragraph" w:styleId="Titolo">
    <w:name w:val="Title"/>
    <w:basedOn w:val="Normale"/>
    <w:next w:val="Corpotesto"/>
    <w:link w:val="TitoloCarattere"/>
    <w:qFormat/>
    <w:rsid w:val="002369C9"/>
    <w:pPr>
      <w:suppressAutoHyphens w:val="0"/>
      <w:jc w:val="center"/>
    </w:pPr>
    <w:rPr>
      <w:b/>
      <w:sz w:val="24"/>
      <w:lang w:eastAsia="it-IT"/>
    </w:rPr>
  </w:style>
  <w:style w:type="paragraph" w:styleId="Corpotesto">
    <w:name w:val="Body Text"/>
    <w:basedOn w:val="Normale"/>
    <w:link w:val="CorpotestoCarattere"/>
    <w:unhideWhenUsed/>
    <w:rsid w:val="00025C5D"/>
    <w:pPr>
      <w:jc w:val="both"/>
    </w:pPr>
    <w:rPr>
      <w:sz w:val="24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880AF1"/>
    <w:pPr>
      <w:suppressAutoHyphens w:val="0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C23B5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C23B58"/>
    <w:pPr>
      <w:tabs>
        <w:tab w:val="center" w:pos="4819"/>
        <w:tab w:val="right" w:pos="9638"/>
      </w:tabs>
    </w:pPr>
  </w:style>
  <w:style w:type="paragraph" w:customStyle="1" w:styleId="Normale1">
    <w:name w:val="Normale1"/>
    <w:qFormat/>
    <w:rsid w:val="002369C9"/>
    <w:rPr>
      <w:rFonts w:ascii="Times New Roman" w:eastAsia="Times New Roman" w:hAnsi="Times New Roman" w:cs="Times New Roman"/>
      <w:color w:val="000000"/>
      <w:szCs w:val="20"/>
      <w:lang w:eastAsia="it-IT"/>
    </w:rPr>
  </w:style>
  <w:style w:type="paragraph" w:styleId="Corpodeltesto2">
    <w:name w:val="Body Text 2"/>
    <w:basedOn w:val="Normale"/>
    <w:link w:val="Corpodeltesto2Carattere"/>
    <w:unhideWhenUsed/>
    <w:qFormat/>
    <w:rsid w:val="000441C5"/>
    <w:pPr>
      <w:spacing w:after="120" w:line="480" w:lineRule="auto"/>
    </w:pPr>
  </w:style>
  <w:style w:type="paragraph" w:customStyle="1" w:styleId="Normale2">
    <w:name w:val="Normale2"/>
    <w:qFormat/>
    <w:rsid w:val="00994D10"/>
    <w:rPr>
      <w:rFonts w:ascii="Times New Roman" w:eastAsia="Times New Roman" w:hAnsi="Times New Roman" w:cs="Times New Roman"/>
      <w:color w:val="000000"/>
      <w:szCs w:val="20"/>
      <w:lang w:eastAsia="it-IT"/>
    </w:rPr>
  </w:style>
  <w:style w:type="paragraph" w:customStyle="1" w:styleId="Normale3">
    <w:name w:val="Normale3"/>
    <w:qFormat/>
    <w:rsid w:val="0076379B"/>
    <w:rPr>
      <w:rFonts w:ascii="Times New Roman" w:eastAsia="Times New Roman" w:hAnsi="Times New Roman" w:cs="Times New Roman"/>
      <w:color w:val="000000"/>
      <w:szCs w:val="20"/>
      <w:lang w:eastAsia="it-IT"/>
    </w:rPr>
  </w:style>
  <w:style w:type="table" w:styleId="Grigliatabella">
    <w:name w:val="Table Grid"/>
    <w:basedOn w:val="Tabellanormale"/>
    <w:uiPriority w:val="59"/>
    <w:rsid w:val="00880A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ile14">
    <w:name w:val="Stile14"/>
    <w:basedOn w:val="Tabellanormale"/>
    <w:rsid w:val="00D505E8"/>
    <w:rPr>
      <w:color w:val="000000"/>
      <w:szCs w:val="20"/>
      <w:lang w:eastAsia="it-IT"/>
    </w:rPr>
    <w:tblPr>
      <w:tblStyleRowBandSize w:val="1"/>
      <w:tblStyleColBandSize w:val="1"/>
      <w:tblInd w:w="0" w:type="nil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4167</Words>
  <Characters>23756</Characters>
  <Application>Microsoft Office Word</Application>
  <DocSecurity>0</DocSecurity>
  <Lines>197</Lines>
  <Paragraphs>55</Paragraphs>
  <ScaleCrop>false</ScaleCrop>
  <Company/>
  <LinksUpToDate>false</LinksUpToDate>
  <CharactersWithSpaces>27868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lalla</dc:creator>
  <dc:description/>
  <cp:lastModifiedBy> </cp:lastModifiedBy>
  <cp:revision>4</cp:revision>
  <dcterms:created xsi:type="dcterms:W3CDTF">2018-09-12T07:16:00Z</dcterms:created>
  <dcterms:modified xsi:type="dcterms:W3CDTF">2018-12-16T00:31:00Z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