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PROGRAMMAZIONE  - DIPARTIMENTO A018 FILOSOFIA E SCIENZE UMANE (EX 036)   Settembre 2017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I </w:t>
      </w:r>
      <w:r>
        <w:rPr>
          <w:rFonts w:cs="Arial" w:ascii="Arial" w:hAnsi="Arial"/>
          <w:b/>
        </w:rPr>
        <w:t>BIENNIO LICEO SCIENZE UMANE – PEDAGOGIA E PSICOLOGIA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text" w:leftFromText="141" w:rightFromText="141" w:tblpX="0" w:tblpY="1" w:topFromText="0" w:vertAnchor="text"/>
        <w:tblW w:w="1489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2"/>
        <w:gridCol w:w="2023"/>
        <w:gridCol w:w="1950"/>
        <w:gridCol w:w="2498"/>
        <w:gridCol w:w="2755"/>
        <w:gridCol w:w="3032"/>
        <w:gridCol w:w="1163"/>
        <w:gridCol w:w="763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 xml:space="preserve">Competenze chiave europee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B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Competenze del profilo dello studente / Aree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Competenze specifiche della disciplina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(da Regolamento dei Licei)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Contenuti / Argomenti di conoscenza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Tempi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 xml:space="preserve">UF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di rif.</w:t>
            </w:r>
          </w:p>
        </w:tc>
      </w:tr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1° biennio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5.Imparare ad imparare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Individuare collegamenti e relazioni. Acquisire ed interpretare l’informazione.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Organizzare il proprio apprendimento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Acquisire un metodo di studio autonomo e flessibile, che consenta di condurre ricerche e approfondimenti personali e di continuare in modo efficace i successivi studi superiori, naturale prosecuzione dei percorsi liceali, e di potersi aggiornare lungo l’intero arco della propria vita.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Essere consapevoli della diversità dei metodi utilizzati dai vari ambiti disciplinari ed essere in grado di valutare i criteri di affidabilità dei risultati in essi raggiunti.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Saper compiere le necessarie interconnessioni tra i metodi e i contenuti delle singole discipline.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 xml:space="preserve">(Area metodologica)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utilizzare le tecnologie dell'informazione e della comunicazione per studiare, fare ricerca, comunicare. (Area linguistica e comunicativa)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Saper effettuare autonomamente  collegamenti tra quadri di civiltà e relativi modelli educativi.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Saper utilizzare gli strumenti di studio disciplinare (manuale, vocabolario, strumenti multimediali...).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decodificare ed utilizzare in modo corretto il lessico di base della Pedagogia e della Psicologia.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Metodo di studio: raccomandazioni coerenti agli stili cognitivi.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Pedagogia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L’educazione nelle società del mondo antico.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La Paideia greco-ellenistica.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L’Humanitas romana, la famiglia e la scuola a Roma.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La formazione dell’oratore.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L’educazione cristiana dei primi secoli.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L’educazione monastica.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L’educazione aristocratica e  cavalleresca.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Classe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Prima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Classe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Seconda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tbl>
      <w:tblPr>
        <w:tblW w:w="148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6"/>
        <w:gridCol w:w="19"/>
        <w:gridCol w:w="2049"/>
        <w:gridCol w:w="123"/>
        <w:gridCol w:w="1834"/>
        <w:gridCol w:w="124"/>
        <w:gridCol w:w="2407"/>
        <w:gridCol w:w="102"/>
        <w:gridCol w:w="2705"/>
        <w:gridCol w:w="76"/>
        <w:gridCol w:w="3023"/>
        <w:gridCol w:w="50"/>
        <w:gridCol w:w="900"/>
        <w:gridCol w:w="23"/>
        <w:gridCol w:w="755"/>
      </w:tblGrid>
      <w:tr>
        <w:trPr/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6. Competenza Sociale e civica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Collocare l’esperienza personale in un sistema di regole fondato sul reciproco riconoscimento dei diritti garantiti dalla Costituzione, a tutela della persona, della collettività e dell’ambiente.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Collaborare e partecipare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 xml:space="preserve">Agire in modo autonomo e </w:t>
            </w:r>
            <w:commentRangeStart w:id="0"/>
            <w:r>
              <w:rPr>
                <w:rFonts w:cs="Arial" w:ascii="Arial" w:hAnsi="Arial"/>
              </w:rPr>
              <w:t>responsabile</w:t>
            </w:r>
            <w:commentRangeEnd w:id="0"/>
            <w:r>
              <w:commentReference w:id="0"/>
            </w: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Conoscere i presupposti culturali e la natura delle istituzioni politiche, giuridiche, sociali ed economiche, con riferimento particolare all'Italia e all'Europa, e comprendere i diritti e i doveri che caratterizzano l'essere cittadini.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Comprendere le caratteristiche fondamentali dei principi e delle regole della Costituzione Italiana.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>Individuare le caratteristiche essenziali della norma giuridica e comprenderle a partire dalle proprie esperienze e dal contesto scolastico.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 xml:space="preserve">(Area storico umanistica)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gestire i propri stati emotivi.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gestire le relazioni tra pari e con gli adulti.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attivare comportamenti rispettosi dei diritti di tutti nei diversi contesti di vita.</w:t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Psicologia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La relazione educativa dal punto di vista teorico (principali teorie) e i diversi aspetti correlati (comunicazione verbale/non-verbale, relazione insegnante/allievo…)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Concetti e teorie relative all’apprendimento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Metodo di studio, da un punto di vista sia teorico che esperienziale dello studente.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7.Spirito di iniziativa e di imprenditorialità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Riconoscere le caratteristiche essenziali del sistema socio economico per orientarsi nel tessuto produttivo del proprio territorio. Progettare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Risolvere problemi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Saper sostenere una propria tesi e saper ascoltare e valutare criticamente le argomentazioni altrui.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Acquisire l’abitudine a ragionare con rigore logico, ad identificare i problemi e a individuare possibili soluzioni. </w:t>
            </w:r>
          </w:p>
          <w:p>
            <w:pPr>
              <w:pStyle w:val="Default"/>
              <w:jc w:val="both"/>
              <w:rPr>
                <w:b/>
                <w:b/>
                <w:bCs/>
              </w:rPr>
            </w:pPr>
            <w:r>
              <w:rPr/>
              <w:t xml:space="preserve">Essere in grado di leggere e interpretare criticamente i contenuti delle diverse forme di comunicazione. 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Valutare rischi e opportunità; Assumere decisioni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Gestire tecniche di progettazione e di teaml working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Saper distinguere i diversi approcci e teorie nei vari contesti di ricerca, con particolare riferimento alla relazione educativa.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8.Consapevolezza ed espressione culturale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Comprendere il cambiamento e la diversità dei tempi storici in una dimensione diacronica attraverso il confronto fra epoche e in una dimensione sincronica attraverso il confronto fra aree geografiche e culturali.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>Conoscere, con riferimento agli avvenimenti, ai contesti geografici e ai personaggi più importanti, la storia d’Italia</w:t>
            </w:r>
            <w:bookmarkStart w:id="0" w:name="_GoBack"/>
            <w:bookmarkEnd w:id="0"/>
            <w:r>
              <w:rPr/>
              <w:t xml:space="preserve"> inserita nel contesto europeo e internazionale, dall’antichità sino ai giorni nostri.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l‟analisi della società contemporanea. Collocare il pensiero scientifico, la storia delle sue scoperte e lo sviluppo delle invenzioni tecnologiche nell’ambito più vasto della storia delle idee.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comprendere lo stretto rapporto tra l’evoluzione delle forme storiche della civiltà e i modelli educativi, familiari e sociali, con specifico riferimento all’età antica e romana e, successivamente, al Medioevo.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  <w:t>Conoscenze e competenze minime, ritenute essenziali per raggiungere il livello di sufficienza</w:t>
      </w:r>
    </w:p>
    <w:p>
      <w:pPr>
        <w:pStyle w:val="BodyText2"/>
        <w:rPr/>
      </w:pPr>
      <w:r>
        <w:rPr/>
      </w:r>
    </w:p>
    <w:tbl>
      <w:tblPr>
        <w:tblW w:w="148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6"/>
        <w:gridCol w:w="1958"/>
        <w:gridCol w:w="1959"/>
        <w:gridCol w:w="2531"/>
        <w:gridCol w:w="2807"/>
        <w:gridCol w:w="3098"/>
        <w:gridCol w:w="951"/>
        <w:gridCol w:w="776"/>
      </w:tblGrid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A</w:t>
            </w:r>
          </w:p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Competenze chiave europee </w:t>
            </w:r>
            <w:r>
              <w:rPr>
                <w:sz w:val="20"/>
              </w:rPr>
              <w:t>(cfr. Cur-scuola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B</w:t>
            </w:r>
          </w:p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>Competenze del profilo dello studente / Aree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C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 xml:space="preserve">Competenze specifiche della disciplina </w:t>
            </w:r>
          </w:p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(da Regolamento dei Licei)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D</w:t>
            </w:r>
          </w:p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>Contenuti / Argomenti di conoscenza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>Tempi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UF </w:t>
            </w:r>
          </w:p>
          <w:p>
            <w:pPr>
              <w:pStyle w:val="Corpodeltesto"/>
              <w:rPr>
                <w:sz w:val="20"/>
              </w:rPr>
            </w:pPr>
            <w:r>
              <w:rPr>
                <w:b/>
                <w:bCs/>
                <w:sz w:val="20"/>
              </w:rPr>
              <w:t>di rif.</w:t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1° biennio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2° biennio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sectPr>
          <w:type w:val="nextPage"/>
          <w:pgSz w:orient="landscape" w:w="16838" w:h="11906"/>
          <w:pgMar w:left="1134" w:right="1418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BodyText2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madioni@yahoo.it" w:date="2017-09-26T21:23:00Z" w:initials="r"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136149"/>
    <w:rPr>
      <w:rFonts w:ascii="Times New Roman" w:hAnsi="Times New Roman" w:eastAsia="Times New Roman" w:cs="Times New Roman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36149"/>
    <w:rPr>
      <w:rFonts w:ascii="Times New Roman" w:hAnsi="Times New Roman" w:eastAsia="Times New Roman" w:cs="Times New Roman"/>
      <w:b/>
      <w:bCs/>
      <w:sz w:val="22"/>
      <w:szCs w:val="20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35ed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5135ed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135ed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135ed"/>
    <w:rPr>
      <w:rFonts w:ascii="Arial" w:hAnsi="Arial" w:cs="Arial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36149"/>
    <w:pPr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136149"/>
    <w:pPr>
      <w:jc w:val="both"/>
    </w:pPr>
    <w:rPr>
      <w:rFonts w:ascii="Times New Roman" w:hAnsi="Times New Roman" w:eastAsia="Times New Roman" w:cs="Times New Roman"/>
      <w:b/>
      <w:bCs/>
      <w:sz w:val="22"/>
      <w:szCs w:val="20"/>
      <w:lang w:eastAsia="it-IT"/>
    </w:rPr>
  </w:style>
  <w:style w:type="paragraph" w:styleId="Default" w:customStyle="1">
    <w:name w:val="Default"/>
    <w:qFormat/>
    <w:rsid w:val="00213058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eastAsia="it-IT" w:val="it-IT" w:bidi="ar-SA"/>
    </w:rPr>
  </w:style>
  <w:style w:type="paragraph" w:styleId="Predefinito" w:customStyle="1">
    <w:name w:val="Predefinito"/>
    <w:qFormat/>
    <w:rsid w:val="00aa732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hi-IN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135ed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5135ed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135ed"/>
    <w:pPr/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LibreOffice/5.1.4.2$Windows_x86 LibreOffice_project/f99d75f39f1c57ebdd7ffc5f42867c12031db97a</Application>
  <Pages>7</Pages>
  <Words>930</Words>
  <CharactersWithSpaces>5307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2017-09-21T05:56:00Z</dcterms:created>
  <dc:creator>Utente di Microsoft Office</dc:creator>
  <dc:description/>
  <dc:language>it-IT</dc:language>
  <cp:lastModifiedBy>rmadioni@yahoo.it</cp:lastModifiedBy>
  <dcterms:modified xsi:type="dcterms:W3CDTF">2017-09-26T19:45:00Z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